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DDB" w:rsidRDefault="00C3102E" w:rsidP="00AF2DDB">
      <w:pPr>
        <w:jc w:val="center"/>
        <w:rPr>
          <w:rFonts w:ascii="Times New Roman" w:hAnsi="Times New Roman" w:cs="Times New Roman"/>
          <w:b/>
          <w:sz w:val="32"/>
          <w:szCs w:val="32"/>
        </w:rPr>
      </w:pPr>
      <w:r w:rsidRPr="00C3102E">
        <w:rPr>
          <w:rFonts w:ascii="Times New Roman" w:hAnsi="Times New Roman" w:cs="Times New Roman"/>
          <w:b/>
          <w:sz w:val="32"/>
          <w:szCs w:val="32"/>
        </w:rPr>
        <w:t>«XVII</w:t>
      </w:r>
      <w:r>
        <w:rPr>
          <w:rFonts w:ascii="Times New Roman" w:hAnsi="Times New Roman" w:cs="Times New Roman"/>
          <w:b/>
          <w:sz w:val="32"/>
          <w:szCs w:val="32"/>
          <w:lang w:val="en-US"/>
        </w:rPr>
        <w:t>I</w:t>
      </w:r>
      <w:r w:rsidRPr="00C3102E">
        <w:rPr>
          <w:rFonts w:ascii="Times New Roman" w:hAnsi="Times New Roman" w:cs="Times New Roman"/>
          <w:b/>
          <w:sz w:val="32"/>
          <w:szCs w:val="32"/>
        </w:rPr>
        <w:t xml:space="preserve"> городские эколого-краеведческие Сабанеевские чтения»</w:t>
      </w:r>
    </w:p>
    <w:p w:rsidR="00AF2DDB" w:rsidRDefault="00AF2DDB" w:rsidP="00AF2DDB">
      <w:pPr>
        <w:jc w:val="center"/>
        <w:rPr>
          <w:rFonts w:ascii="Times New Roman" w:hAnsi="Times New Roman" w:cs="Times New Roman"/>
          <w:b/>
          <w:sz w:val="32"/>
          <w:szCs w:val="32"/>
        </w:rPr>
      </w:pPr>
    </w:p>
    <w:p w:rsidR="00AF2DDB" w:rsidRDefault="00AF2DDB" w:rsidP="00AF2DDB">
      <w:pPr>
        <w:jc w:val="center"/>
        <w:rPr>
          <w:rFonts w:ascii="Times New Roman" w:hAnsi="Times New Roman" w:cs="Times New Roman"/>
          <w:b/>
          <w:sz w:val="32"/>
          <w:szCs w:val="32"/>
        </w:rPr>
      </w:pPr>
    </w:p>
    <w:p w:rsidR="00AF2DDB" w:rsidRDefault="00AF2DDB" w:rsidP="00AF2DDB">
      <w:pPr>
        <w:jc w:val="center"/>
        <w:rPr>
          <w:rFonts w:ascii="Times New Roman" w:hAnsi="Times New Roman" w:cs="Times New Roman"/>
          <w:b/>
          <w:sz w:val="32"/>
          <w:szCs w:val="32"/>
        </w:rPr>
      </w:pPr>
    </w:p>
    <w:p w:rsidR="00AF2DDB" w:rsidRDefault="00AF2DDB" w:rsidP="00C3102E">
      <w:pPr>
        <w:rPr>
          <w:rFonts w:ascii="Times New Roman" w:hAnsi="Times New Roman" w:cs="Times New Roman"/>
          <w:b/>
          <w:sz w:val="32"/>
          <w:szCs w:val="32"/>
        </w:rPr>
      </w:pPr>
    </w:p>
    <w:p w:rsidR="00AF2DDB" w:rsidRDefault="00AF2DDB" w:rsidP="00AF2DDB">
      <w:pPr>
        <w:jc w:val="center"/>
        <w:rPr>
          <w:rFonts w:ascii="Times New Roman" w:hAnsi="Times New Roman" w:cs="Times New Roman"/>
          <w:b/>
          <w:sz w:val="32"/>
          <w:szCs w:val="32"/>
        </w:rPr>
      </w:pPr>
    </w:p>
    <w:p w:rsidR="00AF2DDB" w:rsidRDefault="00AF2DDB" w:rsidP="00AF2DDB">
      <w:pPr>
        <w:jc w:val="center"/>
        <w:rPr>
          <w:rFonts w:ascii="Times New Roman" w:hAnsi="Times New Roman" w:cs="Times New Roman"/>
          <w:b/>
          <w:sz w:val="32"/>
          <w:szCs w:val="32"/>
        </w:rPr>
      </w:pPr>
    </w:p>
    <w:p w:rsidR="008F7594" w:rsidRPr="00C3102E" w:rsidRDefault="00AF2DDB" w:rsidP="00AF2DDB">
      <w:pPr>
        <w:jc w:val="center"/>
        <w:rPr>
          <w:rFonts w:ascii="Times New Roman" w:hAnsi="Times New Roman" w:cs="Times New Roman"/>
          <w:b/>
          <w:sz w:val="44"/>
          <w:szCs w:val="44"/>
        </w:rPr>
      </w:pPr>
      <w:r w:rsidRPr="00C3102E">
        <w:rPr>
          <w:rFonts w:ascii="Times New Roman" w:hAnsi="Times New Roman" w:cs="Times New Roman"/>
          <w:b/>
          <w:sz w:val="44"/>
          <w:szCs w:val="44"/>
        </w:rPr>
        <w:t>Социальные и экологические проблемы точечной застройки в Ярославле на отдельных примерах</w:t>
      </w:r>
    </w:p>
    <w:p w:rsidR="00AF2DDB" w:rsidRDefault="00AF2DDB" w:rsidP="00C3102E">
      <w:pPr>
        <w:rPr>
          <w:rFonts w:ascii="Times New Roman" w:hAnsi="Times New Roman" w:cs="Times New Roman"/>
          <w:b/>
          <w:sz w:val="32"/>
          <w:szCs w:val="32"/>
        </w:rPr>
      </w:pPr>
    </w:p>
    <w:p w:rsidR="00AF2DDB" w:rsidRDefault="00AF2DDB" w:rsidP="00AF2DDB">
      <w:pPr>
        <w:jc w:val="center"/>
        <w:rPr>
          <w:rFonts w:ascii="Times New Roman" w:hAnsi="Times New Roman" w:cs="Times New Roman"/>
          <w:b/>
          <w:sz w:val="32"/>
          <w:szCs w:val="32"/>
        </w:rPr>
      </w:pPr>
    </w:p>
    <w:p w:rsidR="00C3102E" w:rsidRDefault="00C3102E" w:rsidP="00AF2DDB">
      <w:pPr>
        <w:jc w:val="center"/>
        <w:rPr>
          <w:rFonts w:ascii="Times New Roman" w:hAnsi="Times New Roman" w:cs="Times New Roman"/>
          <w:b/>
          <w:sz w:val="32"/>
          <w:szCs w:val="32"/>
        </w:rPr>
      </w:pPr>
    </w:p>
    <w:p w:rsidR="00C3102E" w:rsidRDefault="00C3102E" w:rsidP="00AF2DDB">
      <w:pPr>
        <w:jc w:val="center"/>
        <w:rPr>
          <w:rFonts w:ascii="Times New Roman" w:hAnsi="Times New Roman" w:cs="Times New Roman"/>
          <w:b/>
          <w:sz w:val="32"/>
          <w:szCs w:val="32"/>
        </w:rPr>
      </w:pPr>
    </w:p>
    <w:p w:rsidR="00C3102E" w:rsidRDefault="00C3102E" w:rsidP="00AF2DDB">
      <w:pPr>
        <w:jc w:val="center"/>
        <w:rPr>
          <w:rFonts w:ascii="Times New Roman" w:hAnsi="Times New Roman" w:cs="Times New Roman"/>
          <w:b/>
          <w:sz w:val="32"/>
          <w:szCs w:val="32"/>
        </w:rPr>
      </w:pPr>
    </w:p>
    <w:p w:rsidR="00C3102E" w:rsidRDefault="00C3102E" w:rsidP="00C3102E">
      <w:pPr>
        <w:jc w:val="right"/>
        <w:rPr>
          <w:rFonts w:ascii="Times New Roman" w:hAnsi="Times New Roman" w:cs="Times New Roman"/>
          <w:b/>
          <w:sz w:val="32"/>
          <w:szCs w:val="32"/>
        </w:rPr>
      </w:pPr>
      <w:r>
        <w:rPr>
          <w:rFonts w:ascii="Times New Roman" w:hAnsi="Times New Roman" w:cs="Times New Roman"/>
          <w:b/>
          <w:sz w:val="32"/>
          <w:szCs w:val="32"/>
        </w:rPr>
        <w:t xml:space="preserve">Выполнил: ученик 10а класса МОУ СШ №57 </w:t>
      </w:r>
    </w:p>
    <w:p w:rsidR="00AF2DDB" w:rsidRDefault="00C3102E" w:rsidP="00C3102E">
      <w:pPr>
        <w:jc w:val="right"/>
        <w:rPr>
          <w:rFonts w:ascii="Times New Roman" w:hAnsi="Times New Roman" w:cs="Times New Roman"/>
          <w:b/>
          <w:sz w:val="32"/>
          <w:szCs w:val="32"/>
        </w:rPr>
      </w:pPr>
      <w:r>
        <w:rPr>
          <w:rFonts w:ascii="Times New Roman" w:hAnsi="Times New Roman" w:cs="Times New Roman"/>
          <w:b/>
          <w:sz w:val="32"/>
          <w:szCs w:val="32"/>
        </w:rPr>
        <w:t>Богачев Андрей</w:t>
      </w:r>
    </w:p>
    <w:p w:rsidR="00C3102E" w:rsidRDefault="00C3102E" w:rsidP="00C3102E">
      <w:pPr>
        <w:jc w:val="right"/>
        <w:rPr>
          <w:rFonts w:ascii="Times New Roman" w:hAnsi="Times New Roman" w:cs="Times New Roman"/>
          <w:b/>
          <w:sz w:val="32"/>
          <w:szCs w:val="32"/>
        </w:rPr>
      </w:pPr>
      <w:r>
        <w:rPr>
          <w:rFonts w:ascii="Times New Roman" w:hAnsi="Times New Roman" w:cs="Times New Roman"/>
          <w:b/>
          <w:sz w:val="32"/>
          <w:szCs w:val="32"/>
        </w:rPr>
        <w:t xml:space="preserve">Руководитель: учитель географии </w:t>
      </w:r>
      <w:r w:rsidRPr="00C3102E">
        <w:rPr>
          <w:rFonts w:ascii="Times New Roman" w:hAnsi="Times New Roman" w:cs="Times New Roman"/>
          <w:b/>
          <w:sz w:val="32"/>
          <w:szCs w:val="32"/>
        </w:rPr>
        <w:t>МОУ СШ №57</w:t>
      </w:r>
    </w:p>
    <w:p w:rsidR="00C3102E" w:rsidRDefault="00C3102E" w:rsidP="00C3102E">
      <w:pPr>
        <w:jc w:val="right"/>
        <w:rPr>
          <w:rFonts w:ascii="Times New Roman" w:hAnsi="Times New Roman" w:cs="Times New Roman"/>
          <w:b/>
          <w:sz w:val="32"/>
          <w:szCs w:val="32"/>
        </w:rPr>
      </w:pPr>
      <w:r>
        <w:rPr>
          <w:rFonts w:ascii="Times New Roman" w:hAnsi="Times New Roman" w:cs="Times New Roman"/>
          <w:b/>
          <w:sz w:val="32"/>
          <w:szCs w:val="32"/>
        </w:rPr>
        <w:t>Дьяконов А. А</w:t>
      </w:r>
    </w:p>
    <w:p w:rsidR="00AF2DDB" w:rsidRDefault="00AF2DDB" w:rsidP="00C3102E">
      <w:pPr>
        <w:rPr>
          <w:rFonts w:ascii="Times New Roman" w:hAnsi="Times New Roman" w:cs="Times New Roman"/>
          <w:b/>
          <w:sz w:val="32"/>
          <w:szCs w:val="32"/>
        </w:rPr>
      </w:pPr>
    </w:p>
    <w:p w:rsidR="00C3102E" w:rsidRDefault="00C3102E" w:rsidP="00C3102E">
      <w:pPr>
        <w:rPr>
          <w:rFonts w:ascii="Times New Roman" w:hAnsi="Times New Roman" w:cs="Times New Roman"/>
          <w:b/>
          <w:sz w:val="32"/>
          <w:szCs w:val="32"/>
        </w:rPr>
      </w:pPr>
    </w:p>
    <w:p w:rsidR="00C3102E" w:rsidRDefault="00C3102E" w:rsidP="00C3102E">
      <w:pPr>
        <w:rPr>
          <w:rFonts w:ascii="Times New Roman" w:hAnsi="Times New Roman" w:cs="Times New Roman"/>
          <w:b/>
          <w:sz w:val="32"/>
          <w:szCs w:val="32"/>
        </w:rPr>
      </w:pPr>
    </w:p>
    <w:p w:rsidR="00C3102E" w:rsidRDefault="00C3102E" w:rsidP="00C3102E">
      <w:pPr>
        <w:jc w:val="center"/>
        <w:rPr>
          <w:rFonts w:ascii="Times New Roman" w:hAnsi="Times New Roman" w:cs="Times New Roman"/>
          <w:b/>
          <w:sz w:val="32"/>
          <w:szCs w:val="32"/>
        </w:rPr>
      </w:pPr>
      <w:r>
        <w:rPr>
          <w:rFonts w:ascii="Times New Roman" w:hAnsi="Times New Roman" w:cs="Times New Roman"/>
          <w:b/>
          <w:sz w:val="32"/>
          <w:szCs w:val="32"/>
        </w:rPr>
        <w:t>Ярославль 2017</w:t>
      </w:r>
    </w:p>
    <w:p w:rsidR="00AF2DDB" w:rsidRDefault="00AF2DDB" w:rsidP="00AF2DDB">
      <w:pPr>
        <w:jc w:val="center"/>
        <w:rPr>
          <w:rFonts w:ascii="Times New Roman" w:hAnsi="Times New Roman" w:cs="Times New Roman"/>
          <w:b/>
          <w:sz w:val="32"/>
          <w:szCs w:val="32"/>
        </w:rPr>
      </w:pPr>
      <w:r>
        <w:rPr>
          <w:rFonts w:ascii="Times New Roman" w:hAnsi="Times New Roman" w:cs="Times New Roman"/>
          <w:b/>
          <w:sz w:val="32"/>
          <w:szCs w:val="32"/>
        </w:rPr>
        <w:lastRenderedPageBreak/>
        <w:t>Содержание</w:t>
      </w:r>
    </w:p>
    <w:p w:rsidR="00AF2DDB" w:rsidRPr="00AF2DDB" w:rsidRDefault="00AF2DDB" w:rsidP="00AF2DDB">
      <w:pPr>
        <w:jc w:val="both"/>
        <w:rPr>
          <w:rFonts w:ascii="Times New Roman" w:hAnsi="Times New Roman" w:cs="Times New Roman"/>
          <w:sz w:val="32"/>
          <w:szCs w:val="32"/>
        </w:rPr>
      </w:pPr>
      <w:r w:rsidRPr="007D5EC5">
        <w:rPr>
          <w:rFonts w:ascii="Times New Roman" w:hAnsi="Times New Roman" w:cs="Times New Roman"/>
          <w:b/>
          <w:sz w:val="32"/>
          <w:szCs w:val="32"/>
        </w:rPr>
        <w:t>Введение</w:t>
      </w:r>
      <w:r>
        <w:rPr>
          <w:rFonts w:ascii="Times New Roman" w:hAnsi="Times New Roman" w:cs="Times New Roman"/>
          <w:sz w:val="32"/>
          <w:szCs w:val="32"/>
        </w:rPr>
        <w:t>-----------------------------------------------------------</w:t>
      </w:r>
      <w:r w:rsidR="001F7C18">
        <w:rPr>
          <w:rFonts w:ascii="Times New Roman" w:hAnsi="Times New Roman" w:cs="Times New Roman"/>
          <w:sz w:val="32"/>
          <w:szCs w:val="32"/>
        </w:rPr>
        <w:t>-</w:t>
      </w:r>
      <w:r w:rsidR="00091A02">
        <w:rPr>
          <w:rFonts w:ascii="Times New Roman" w:hAnsi="Times New Roman" w:cs="Times New Roman"/>
          <w:sz w:val="32"/>
          <w:szCs w:val="32"/>
        </w:rPr>
        <w:t>---</w:t>
      </w:r>
      <w:r w:rsidR="001F7C18">
        <w:rPr>
          <w:rFonts w:ascii="Times New Roman" w:hAnsi="Times New Roman" w:cs="Times New Roman"/>
          <w:sz w:val="32"/>
          <w:szCs w:val="32"/>
        </w:rPr>
        <w:t>2</w:t>
      </w:r>
    </w:p>
    <w:p w:rsidR="007D5EC5" w:rsidRDefault="007D5EC5" w:rsidP="00AF2DDB">
      <w:pPr>
        <w:jc w:val="both"/>
        <w:rPr>
          <w:rFonts w:ascii="Times New Roman" w:hAnsi="Times New Roman" w:cs="Times New Roman"/>
          <w:b/>
          <w:sz w:val="32"/>
          <w:szCs w:val="32"/>
        </w:rPr>
      </w:pPr>
      <w:r w:rsidRPr="007D5EC5">
        <w:rPr>
          <w:rFonts w:ascii="Times New Roman" w:hAnsi="Times New Roman" w:cs="Times New Roman"/>
          <w:b/>
          <w:sz w:val="32"/>
          <w:szCs w:val="32"/>
        </w:rPr>
        <w:t xml:space="preserve">I Факторы, влияющие </w:t>
      </w:r>
      <w:proofErr w:type="gramStart"/>
      <w:r w:rsidRPr="007D5EC5">
        <w:rPr>
          <w:rFonts w:ascii="Times New Roman" w:hAnsi="Times New Roman" w:cs="Times New Roman"/>
          <w:b/>
          <w:sz w:val="32"/>
          <w:szCs w:val="32"/>
        </w:rPr>
        <w:t>на</w:t>
      </w:r>
      <w:proofErr w:type="gramEnd"/>
      <w:r w:rsidRPr="007D5EC5">
        <w:rPr>
          <w:rFonts w:ascii="Times New Roman" w:hAnsi="Times New Roman" w:cs="Times New Roman"/>
          <w:b/>
          <w:sz w:val="32"/>
          <w:szCs w:val="32"/>
        </w:rPr>
        <w:t xml:space="preserve"> пространственные </w:t>
      </w:r>
    </w:p>
    <w:p w:rsidR="00AF2DDB" w:rsidRDefault="007D5EC5" w:rsidP="00AF2DDB">
      <w:pPr>
        <w:jc w:val="both"/>
        <w:rPr>
          <w:rFonts w:ascii="Times New Roman" w:hAnsi="Times New Roman" w:cs="Times New Roman"/>
          <w:b/>
          <w:sz w:val="32"/>
          <w:szCs w:val="32"/>
        </w:rPr>
      </w:pPr>
      <w:r w:rsidRPr="007D5EC5">
        <w:rPr>
          <w:rFonts w:ascii="Times New Roman" w:hAnsi="Times New Roman" w:cs="Times New Roman"/>
          <w:b/>
          <w:sz w:val="32"/>
          <w:szCs w:val="32"/>
        </w:rPr>
        <w:t>характеристики жилой среды.</w:t>
      </w:r>
      <w:r w:rsidRPr="001F7C18">
        <w:rPr>
          <w:rFonts w:ascii="Times New Roman" w:hAnsi="Times New Roman" w:cs="Times New Roman"/>
          <w:sz w:val="32"/>
          <w:szCs w:val="32"/>
        </w:rPr>
        <w:t>---------------------------------</w:t>
      </w:r>
      <w:r w:rsidR="001F7C18" w:rsidRPr="001F7C18">
        <w:rPr>
          <w:rFonts w:ascii="Times New Roman" w:hAnsi="Times New Roman" w:cs="Times New Roman"/>
          <w:sz w:val="32"/>
          <w:szCs w:val="32"/>
        </w:rPr>
        <w:t>-</w:t>
      </w:r>
      <w:r w:rsidR="001F7C18">
        <w:rPr>
          <w:rFonts w:ascii="Times New Roman" w:hAnsi="Times New Roman" w:cs="Times New Roman"/>
          <w:b/>
          <w:sz w:val="32"/>
          <w:szCs w:val="32"/>
        </w:rPr>
        <w:t>3</w:t>
      </w:r>
    </w:p>
    <w:p w:rsidR="00AF2DDB" w:rsidRDefault="00734596" w:rsidP="00AF2DDB">
      <w:pPr>
        <w:jc w:val="both"/>
        <w:rPr>
          <w:rFonts w:ascii="Times New Roman" w:hAnsi="Times New Roman" w:cs="Times New Roman"/>
          <w:b/>
          <w:sz w:val="32"/>
          <w:szCs w:val="32"/>
        </w:rPr>
      </w:pPr>
      <w:r w:rsidRPr="00734596">
        <w:rPr>
          <w:rFonts w:ascii="Times New Roman" w:hAnsi="Times New Roman" w:cs="Times New Roman"/>
          <w:b/>
          <w:sz w:val="32"/>
          <w:szCs w:val="32"/>
        </w:rPr>
        <w:t>II Социальные и экологические проблемы</w:t>
      </w:r>
      <w:r w:rsidRPr="001F7C18">
        <w:rPr>
          <w:rFonts w:ascii="Times New Roman" w:hAnsi="Times New Roman" w:cs="Times New Roman"/>
          <w:sz w:val="32"/>
          <w:szCs w:val="32"/>
        </w:rPr>
        <w:t>----------------</w:t>
      </w:r>
      <w:r w:rsidR="001F7C18" w:rsidRPr="001F7C18">
        <w:rPr>
          <w:rFonts w:ascii="Times New Roman" w:hAnsi="Times New Roman" w:cs="Times New Roman"/>
          <w:sz w:val="32"/>
          <w:szCs w:val="32"/>
        </w:rPr>
        <w:t>-</w:t>
      </w:r>
      <w:r w:rsidR="00091A02">
        <w:rPr>
          <w:rFonts w:ascii="Times New Roman" w:hAnsi="Times New Roman" w:cs="Times New Roman"/>
          <w:sz w:val="32"/>
          <w:szCs w:val="32"/>
        </w:rPr>
        <w:t>-</w:t>
      </w:r>
      <w:r w:rsidR="001F7C18">
        <w:rPr>
          <w:rFonts w:ascii="Times New Roman" w:hAnsi="Times New Roman" w:cs="Times New Roman"/>
          <w:b/>
          <w:sz w:val="32"/>
          <w:szCs w:val="32"/>
        </w:rPr>
        <w:t>5</w:t>
      </w:r>
    </w:p>
    <w:p w:rsidR="00AF2DDB" w:rsidRDefault="00076801" w:rsidP="00AF2DDB">
      <w:pPr>
        <w:jc w:val="both"/>
        <w:rPr>
          <w:rFonts w:ascii="Times New Roman" w:hAnsi="Times New Roman" w:cs="Times New Roman"/>
          <w:b/>
          <w:sz w:val="32"/>
          <w:szCs w:val="32"/>
        </w:rPr>
      </w:pPr>
      <w:r w:rsidRPr="00076801">
        <w:rPr>
          <w:rFonts w:ascii="Times New Roman" w:hAnsi="Times New Roman" w:cs="Times New Roman"/>
          <w:b/>
          <w:sz w:val="32"/>
          <w:szCs w:val="32"/>
        </w:rPr>
        <w:t>III. Возможные пути решения</w:t>
      </w:r>
      <w:r>
        <w:rPr>
          <w:rFonts w:ascii="Times New Roman" w:hAnsi="Times New Roman" w:cs="Times New Roman"/>
          <w:b/>
          <w:sz w:val="32"/>
          <w:szCs w:val="32"/>
        </w:rPr>
        <w:t>----------------------------------</w:t>
      </w:r>
      <w:r w:rsidR="00091A02">
        <w:rPr>
          <w:rFonts w:ascii="Times New Roman" w:hAnsi="Times New Roman" w:cs="Times New Roman"/>
          <w:b/>
          <w:sz w:val="32"/>
          <w:szCs w:val="32"/>
        </w:rPr>
        <w:t>-</w:t>
      </w:r>
      <w:r>
        <w:rPr>
          <w:rFonts w:ascii="Times New Roman" w:hAnsi="Times New Roman" w:cs="Times New Roman"/>
          <w:b/>
          <w:sz w:val="32"/>
          <w:szCs w:val="32"/>
        </w:rPr>
        <w:t>7</w:t>
      </w:r>
    </w:p>
    <w:p w:rsidR="00AF2DDB" w:rsidRDefault="00091A02" w:rsidP="00AF2DDB">
      <w:pPr>
        <w:jc w:val="both"/>
        <w:rPr>
          <w:rFonts w:ascii="Times New Roman" w:hAnsi="Times New Roman" w:cs="Times New Roman"/>
          <w:b/>
          <w:sz w:val="32"/>
          <w:szCs w:val="32"/>
        </w:rPr>
      </w:pPr>
      <w:r w:rsidRPr="00091A02">
        <w:rPr>
          <w:rFonts w:ascii="Times New Roman" w:hAnsi="Times New Roman" w:cs="Times New Roman"/>
          <w:b/>
          <w:sz w:val="32"/>
          <w:szCs w:val="32"/>
        </w:rPr>
        <w:t>Заключение</w:t>
      </w:r>
      <w:r>
        <w:rPr>
          <w:rFonts w:ascii="Times New Roman" w:hAnsi="Times New Roman" w:cs="Times New Roman"/>
          <w:b/>
          <w:sz w:val="32"/>
          <w:szCs w:val="32"/>
        </w:rPr>
        <w:t>----------------------------------------------------------10</w:t>
      </w:r>
    </w:p>
    <w:p w:rsidR="00AF2DDB" w:rsidRDefault="00091A02" w:rsidP="00AF2DDB">
      <w:pPr>
        <w:jc w:val="both"/>
        <w:rPr>
          <w:rFonts w:ascii="Times New Roman" w:hAnsi="Times New Roman" w:cs="Times New Roman"/>
          <w:b/>
          <w:sz w:val="32"/>
          <w:szCs w:val="32"/>
        </w:rPr>
      </w:pPr>
      <w:r w:rsidRPr="00091A02">
        <w:rPr>
          <w:rFonts w:ascii="Times New Roman" w:hAnsi="Times New Roman" w:cs="Times New Roman"/>
          <w:b/>
          <w:sz w:val="32"/>
          <w:szCs w:val="32"/>
        </w:rPr>
        <w:t>Список использованных источников</w:t>
      </w:r>
      <w:r>
        <w:rPr>
          <w:rFonts w:ascii="Times New Roman" w:hAnsi="Times New Roman" w:cs="Times New Roman"/>
          <w:b/>
          <w:sz w:val="32"/>
          <w:szCs w:val="32"/>
        </w:rPr>
        <w:t>------------------------11</w:t>
      </w:r>
    </w:p>
    <w:p w:rsidR="00AF2DDB" w:rsidRDefault="00091A02" w:rsidP="00AF2DDB">
      <w:pPr>
        <w:jc w:val="both"/>
        <w:rPr>
          <w:rFonts w:ascii="Times New Roman" w:hAnsi="Times New Roman" w:cs="Times New Roman"/>
          <w:b/>
          <w:sz w:val="32"/>
          <w:szCs w:val="32"/>
        </w:rPr>
      </w:pPr>
      <w:r>
        <w:rPr>
          <w:rFonts w:ascii="Times New Roman" w:hAnsi="Times New Roman" w:cs="Times New Roman"/>
          <w:b/>
          <w:sz w:val="32"/>
          <w:szCs w:val="32"/>
        </w:rPr>
        <w:t>Приложения---------------------------------------------------------12</w:t>
      </w:r>
    </w:p>
    <w:p w:rsidR="00AF2DDB" w:rsidRDefault="00AF2DDB" w:rsidP="00AF2DDB">
      <w:pPr>
        <w:jc w:val="both"/>
        <w:rPr>
          <w:rFonts w:ascii="Times New Roman" w:hAnsi="Times New Roman" w:cs="Times New Roman"/>
          <w:b/>
          <w:sz w:val="32"/>
          <w:szCs w:val="32"/>
        </w:rPr>
      </w:pPr>
    </w:p>
    <w:p w:rsidR="00AF2DDB" w:rsidRDefault="00AF2DDB" w:rsidP="00AF2DDB">
      <w:pPr>
        <w:jc w:val="both"/>
        <w:rPr>
          <w:rFonts w:ascii="Times New Roman" w:hAnsi="Times New Roman" w:cs="Times New Roman"/>
          <w:b/>
          <w:sz w:val="32"/>
          <w:szCs w:val="32"/>
        </w:rPr>
      </w:pPr>
    </w:p>
    <w:p w:rsidR="00AF2DDB" w:rsidRDefault="00AF2DDB" w:rsidP="00AF2DDB">
      <w:pPr>
        <w:jc w:val="both"/>
        <w:rPr>
          <w:rFonts w:ascii="Times New Roman" w:hAnsi="Times New Roman" w:cs="Times New Roman"/>
          <w:b/>
          <w:sz w:val="32"/>
          <w:szCs w:val="32"/>
        </w:rPr>
      </w:pPr>
    </w:p>
    <w:p w:rsidR="00AF2DDB" w:rsidRDefault="00AF2DDB" w:rsidP="00AF2DDB">
      <w:pPr>
        <w:jc w:val="both"/>
        <w:rPr>
          <w:rFonts w:ascii="Times New Roman" w:hAnsi="Times New Roman" w:cs="Times New Roman"/>
          <w:b/>
          <w:sz w:val="32"/>
          <w:szCs w:val="32"/>
        </w:rPr>
      </w:pPr>
    </w:p>
    <w:p w:rsidR="00AF2DDB" w:rsidRDefault="00AF2DDB" w:rsidP="00AF2DDB">
      <w:pPr>
        <w:jc w:val="both"/>
        <w:rPr>
          <w:rFonts w:ascii="Times New Roman" w:hAnsi="Times New Roman" w:cs="Times New Roman"/>
          <w:b/>
          <w:sz w:val="32"/>
          <w:szCs w:val="32"/>
        </w:rPr>
      </w:pPr>
    </w:p>
    <w:p w:rsidR="00AF2DDB" w:rsidRDefault="00AF2DDB" w:rsidP="00AF2DDB">
      <w:pPr>
        <w:jc w:val="both"/>
        <w:rPr>
          <w:rFonts w:ascii="Times New Roman" w:hAnsi="Times New Roman" w:cs="Times New Roman"/>
          <w:b/>
          <w:sz w:val="32"/>
          <w:szCs w:val="32"/>
        </w:rPr>
      </w:pPr>
    </w:p>
    <w:p w:rsidR="00AF2DDB" w:rsidRDefault="00AF2DDB" w:rsidP="00AF2DDB">
      <w:pPr>
        <w:jc w:val="both"/>
        <w:rPr>
          <w:rFonts w:ascii="Times New Roman" w:hAnsi="Times New Roman" w:cs="Times New Roman"/>
          <w:b/>
          <w:sz w:val="32"/>
          <w:szCs w:val="32"/>
        </w:rPr>
      </w:pPr>
    </w:p>
    <w:p w:rsidR="00AF2DDB" w:rsidRDefault="00AF2DDB" w:rsidP="00AF2DDB">
      <w:pPr>
        <w:jc w:val="both"/>
        <w:rPr>
          <w:rFonts w:ascii="Times New Roman" w:hAnsi="Times New Roman" w:cs="Times New Roman"/>
          <w:b/>
          <w:sz w:val="32"/>
          <w:szCs w:val="32"/>
        </w:rPr>
      </w:pPr>
    </w:p>
    <w:p w:rsidR="00AF2DDB" w:rsidRDefault="00AF2DDB" w:rsidP="00AF2DDB">
      <w:pPr>
        <w:jc w:val="both"/>
        <w:rPr>
          <w:rFonts w:ascii="Times New Roman" w:hAnsi="Times New Roman" w:cs="Times New Roman"/>
          <w:b/>
          <w:sz w:val="32"/>
          <w:szCs w:val="32"/>
        </w:rPr>
      </w:pPr>
    </w:p>
    <w:p w:rsidR="00AF2DDB" w:rsidRDefault="00AF2DDB" w:rsidP="00AF2DDB">
      <w:pPr>
        <w:jc w:val="both"/>
        <w:rPr>
          <w:rFonts w:ascii="Times New Roman" w:hAnsi="Times New Roman" w:cs="Times New Roman"/>
          <w:b/>
          <w:sz w:val="32"/>
          <w:szCs w:val="32"/>
        </w:rPr>
      </w:pPr>
    </w:p>
    <w:p w:rsidR="00AF2DDB" w:rsidRDefault="00AF2DDB" w:rsidP="00AF2DDB">
      <w:pPr>
        <w:jc w:val="both"/>
        <w:rPr>
          <w:rFonts w:ascii="Times New Roman" w:hAnsi="Times New Roman" w:cs="Times New Roman"/>
          <w:b/>
          <w:sz w:val="32"/>
          <w:szCs w:val="32"/>
        </w:rPr>
      </w:pPr>
    </w:p>
    <w:p w:rsidR="00AF2DDB" w:rsidRDefault="00AF2DDB" w:rsidP="00AF2DDB">
      <w:pPr>
        <w:jc w:val="both"/>
        <w:rPr>
          <w:rFonts w:ascii="Times New Roman" w:hAnsi="Times New Roman" w:cs="Times New Roman"/>
          <w:b/>
          <w:sz w:val="32"/>
          <w:szCs w:val="32"/>
        </w:rPr>
      </w:pPr>
    </w:p>
    <w:p w:rsidR="00AF2DDB" w:rsidRDefault="00AF2DDB" w:rsidP="00AF2DDB">
      <w:pPr>
        <w:jc w:val="both"/>
        <w:rPr>
          <w:rFonts w:ascii="Times New Roman" w:hAnsi="Times New Roman" w:cs="Times New Roman"/>
          <w:b/>
          <w:sz w:val="32"/>
          <w:szCs w:val="32"/>
        </w:rPr>
      </w:pPr>
    </w:p>
    <w:p w:rsidR="00076801" w:rsidRDefault="00076801" w:rsidP="00AF2DDB">
      <w:pPr>
        <w:jc w:val="both"/>
        <w:rPr>
          <w:rFonts w:ascii="Times New Roman" w:hAnsi="Times New Roman" w:cs="Times New Roman"/>
          <w:b/>
          <w:sz w:val="32"/>
          <w:szCs w:val="32"/>
        </w:rPr>
      </w:pPr>
    </w:p>
    <w:p w:rsidR="00AF2DDB" w:rsidRDefault="00AF2DDB" w:rsidP="007E49A4">
      <w:pPr>
        <w:spacing w:before="240"/>
        <w:jc w:val="center"/>
        <w:rPr>
          <w:rFonts w:ascii="Times New Roman" w:hAnsi="Times New Roman" w:cs="Times New Roman"/>
          <w:b/>
          <w:sz w:val="32"/>
          <w:szCs w:val="32"/>
        </w:rPr>
      </w:pPr>
      <w:r>
        <w:rPr>
          <w:rFonts w:ascii="Times New Roman" w:hAnsi="Times New Roman" w:cs="Times New Roman"/>
          <w:b/>
          <w:sz w:val="32"/>
          <w:szCs w:val="32"/>
        </w:rPr>
        <w:lastRenderedPageBreak/>
        <w:t>Введение</w:t>
      </w:r>
    </w:p>
    <w:p w:rsidR="00AF2DDB" w:rsidRPr="00AF2DDB" w:rsidRDefault="00AF2DDB" w:rsidP="007E49A4">
      <w:pPr>
        <w:spacing w:before="240" w:after="0"/>
        <w:ind w:firstLine="708"/>
        <w:jc w:val="both"/>
        <w:rPr>
          <w:rFonts w:ascii="Times New Roman" w:hAnsi="Times New Roman" w:cs="Times New Roman"/>
          <w:sz w:val="28"/>
          <w:szCs w:val="28"/>
        </w:rPr>
      </w:pPr>
      <w:r w:rsidRPr="00AF2DDB">
        <w:rPr>
          <w:rFonts w:ascii="Times New Roman" w:hAnsi="Times New Roman" w:cs="Times New Roman"/>
          <w:sz w:val="28"/>
          <w:szCs w:val="28"/>
        </w:rPr>
        <w:t>С каждым годом города в России развиваются все стремительнее. Однако это вызывает серьезные экологические проблемы. Загрязняется атмосфера, переуплотняется почва, гибнут растения. В городах постоянно образуются автомобильные пробки, возникает сильный шум, который, безусловно, мешает населению и создает массу проблем. Специалисты в области экологии озадачены вопросом защиты городов от катастроф, связанных с урбанизацией, экологическими загрязнениями и сохранением комфортной среды для жизни. В связи с этим проблема застройки городов поднимается сегодня очень часто.</w:t>
      </w:r>
    </w:p>
    <w:p w:rsidR="00AF2DDB" w:rsidRPr="00AF2DDB" w:rsidRDefault="00AF2DDB" w:rsidP="007E49A4">
      <w:pPr>
        <w:spacing w:before="240" w:after="0"/>
        <w:jc w:val="both"/>
        <w:rPr>
          <w:rFonts w:ascii="Times New Roman" w:hAnsi="Times New Roman" w:cs="Times New Roman"/>
          <w:sz w:val="28"/>
          <w:szCs w:val="28"/>
        </w:rPr>
      </w:pPr>
      <w:r w:rsidRPr="00AF2DDB">
        <w:rPr>
          <w:rFonts w:ascii="Times New Roman" w:hAnsi="Times New Roman" w:cs="Times New Roman"/>
          <w:sz w:val="28"/>
          <w:szCs w:val="28"/>
        </w:rPr>
        <w:tab/>
        <w:t xml:space="preserve">Ярославль не исключение, и мы решили попытаться  рассмотреть данную проблему с различных точек зрения. </w:t>
      </w:r>
    </w:p>
    <w:p w:rsidR="00AF2DDB" w:rsidRDefault="00AF2DDB" w:rsidP="007E49A4">
      <w:pPr>
        <w:spacing w:before="240" w:after="0"/>
        <w:jc w:val="both"/>
        <w:rPr>
          <w:rFonts w:ascii="Times New Roman" w:hAnsi="Times New Roman" w:cs="Times New Roman"/>
          <w:sz w:val="28"/>
          <w:szCs w:val="28"/>
        </w:rPr>
      </w:pPr>
      <w:r>
        <w:rPr>
          <w:rFonts w:ascii="Times New Roman" w:hAnsi="Times New Roman" w:cs="Times New Roman"/>
          <w:sz w:val="24"/>
          <w:szCs w:val="24"/>
        </w:rPr>
        <w:tab/>
      </w:r>
      <w:r w:rsidRPr="00AF2DDB">
        <w:rPr>
          <w:rFonts w:ascii="Times New Roman" w:hAnsi="Times New Roman" w:cs="Times New Roman"/>
          <w:sz w:val="28"/>
          <w:szCs w:val="28"/>
        </w:rPr>
        <w:t xml:space="preserve">Начиная разговор об экологии города, мы с первых строк должны сделать акцент, обращая ваше внимание на то, что город это не просто жизненное пространство, город, это среда жизнедеятельности, от благополучия которой напрямую зависит не только ваше здоровье, но и здоровье ваших будущих потомков. В течение нескольких десятков тысяч лет, наши предки существовали в условиях природных ландшафтов и взаимовыручки. Эти обстоятельства и стали тем самым фактором, который и сформировал определённый психологический стереотип и тот определённый психологический настрой, который и является источником психического здоровья и потребности единения людей с живой природой. Исходя из выше сказанного, стоит заметить, что непреодолимая тяга горожан к грядкам и дачам, является ничем иным как потребностью «причастия» к источнику психического здоровья.  </w:t>
      </w:r>
    </w:p>
    <w:p w:rsidR="00AF2DDB" w:rsidRDefault="00AF2DDB" w:rsidP="007E49A4">
      <w:pPr>
        <w:spacing w:before="240" w:after="0"/>
        <w:jc w:val="both"/>
        <w:rPr>
          <w:rFonts w:ascii="Times New Roman" w:hAnsi="Times New Roman" w:cs="Times New Roman"/>
          <w:sz w:val="28"/>
          <w:szCs w:val="28"/>
        </w:rPr>
      </w:pPr>
      <w:r>
        <w:rPr>
          <w:rFonts w:ascii="Times New Roman" w:hAnsi="Times New Roman" w:cs="Times New Roman"/>
          <w:sz w:val="28"/>
          <w:szCs w:val="28"/>
        </w:rPr>
        <w:tab/>
        <w:t xml:space="preserve">Мы рассмотрим </w:t>
      </w:r>
      <w:proofErr w:type="gramStart"/>
      <w:r>
        <w:rPr>
          <w:rFonts w:ascii="Times New Roman" w:hAnsi="Times New Roman" w:cs="Times New Roman"/>
          <w:sz w:val="28"/>
          <w:szCs w:val="28"/>
        </w:rPr>
        <w:t>факторы</w:t>
      </w:r>
      <w:proofErr w:type="gramEnd"/>
      <w:r>
        <w:rPr>
          <w:rFonts w:ascii="Times New Roman" w:hAnsi="Times New Roman" w:cs="Times New Roman"/>
          <w:sz w:val="28"/>
          <w:szCs w:val="28"/>
        </w:rPr>
        <w:t xml:space="preserve"> на которые влияет </w:t>
      </w:r>
      <w:r w:rsidR="007D5EC5">
        <w:rPr>
          <w:rFonts w:ascii="Times New Roman" w:hAnsi="Times New Roman" w:cs="Times New Roman"/>
          <w:sz w:val="28"/>
          <w:szCs w:val="28"/>
        </w:rPr>
        <w:t>та называемая «точечная застройка», приведем конкретные примеры данной застройки в Ярославле, и попробуем найти пути решения проблем которые она вызывает.</w:t>
      </w:r>
    </w:p>
    <w:p w:rsidR="007D5EC5" w:rsidRDefault="007D5EC5" w:rsidP="007E49A4">
      <w:pPr>
        <w:spacing w:before="240" w:after="0"/>
        <w:jc w:val="both"/>
        <w:rPr>
          <w:rFonts w:ascii="Times New Roman" w:hAnsi="Times New Roman" w:cs="Times New Roman"/>
          <w:sz w:val="28"/>
          <w:szCs w:val="28"/>
        </w:rPr>
      </w:pPr>
      <w:r>
        <w:rPr>
          <w:rFonts w:ascii="Times New Roman" w:hAnsi="Times New Roman" w:cs="Times New Roman"/>
          <w:sz w:val="28"/>
          <w:szCs w:val="28"/>
        </w:rPr>
        <w:tab/>
        <w:t>В качестве примеров мы взяли уже построенные многоэтажные постройки на улице Советской в Ленинском районе и только начинающуюся стройку на улице Урицкого в Дзержинском районе.</w:t>
      </w:r>
    </w:p>
    <w:p w:rsidR="007D5EC5" w:rsidRDefault="007D5EC5" w:rsidP="007E49A4">
      <w:pPr>
        <w:spacing w:before="240" w:after="0"/>
        <w:jc w:val="both"/>
        <w:rPr>
          <w:rFonts w:ascii="Times New Roman" w:hAnsi="Times New Roman" w:cs="Times New Roman"/>
          <w:sz w:val="28"/>
          <w:szCs w:val="28"/>
        </w:rPr>
      </w:pPr>
    </w:p>
    <w:p w:rsidR="007D5EC5" w:rsidRDefault="007D5EC5" w:rsidP="007E49A4">
      <w:pPr>
        <w:spacing w:before="240" w:after="0"/>
        <w:jc w:val="both"/>
        <w:rPr>
          <w:rFonts w:ascii="Times New Roman" w:hAnsi="Times New Roman" w:cs="Times New Roman"/>
          <w:sz w:val="28"/>
          <w:szCs w:val="28"/>
        </w:rPr>
      </w:pPr>
    </w:p>
    <w:p w:rsidR="007D5EC5" w:rsidRDefault="007D5EC5" w:rsidP="007E49A4">
      <w:pPr>
        <w:spacing w:before="240" w:after="0"/>
        <w:jc w:val="center"/>
        <w:rPr>
          <w:rFonts w:ascii="Times New Roman" w:hAnsi="Times New Roman" w:cs="Times New Roman"/>
          <w:b/>
          <w:sz w:val="32"/>
          <w:szCs w:val="32"/>
        </w:rPr>
      </w:pPr>
      <w:proofErr w:type="gramStart"/>
      <w:r>
        <w:rPr>
          <w:rFonts w:ascii="Times New Roman" w:hAnsi="Times New Roman" w:cs="Times New Roman"/>
          <w:b/>
          <w:sz w:val="32"/>
          <w:szCs w:val="32"/>
          <w:lang w:val="en-US"/>
        </w:rPr>
        <w:lastRenderedPageBreak/>
        <w:t>I</w:t>
      </w:r>
      <w:r w:rsidR="002E14EB">
        <w:rPr>
          <w:rFonts w:ascii="Times New Roman" w:hAnsi="Times New Roman" w:cs="Times New Roman"/>
          <w:b/>
          <w:sz w:val="32"/>
          <w:szCs w:val="32"/>
        </w:rPr>
        <w:t xml:space="preserve"> </w:t>
      </w:r>
      <w:r>
        <w:rPr>
          <w:rFonts w:ascii="Times New Roman" w:hAnsi="Times New Roman" w:cs="Times New Roman"/>
          <w:b/>
          <w:sz w:val="32"/>
          <w:szCs w:val="32"/>
        </w:rPr>
        <w:t>Факторы, влияющие</w:t>
      </w:r>
      <w:r w:rsidRPr="007D5EC5">
        <w:rPr>
          <w:rFonts w:ascii="Times New Roman" w:hAnsi="Times New Roman" w:cs="Times New Roman"/>
          <w:b/>
          <w:sz w:val="32"/>
          <w:szCs w:val="32"/>
        </w:rPr>
        <w:t xml:space="preserve"> на пространственные характеристики жилой среды.</w:t>
      </w:r>
      <w:proofErr w:type="gramEnd"/>
    </w:p>
    <w:p w:rsidR="007D5EC5" w:rsidRDefault="007D5EC5" w:rsidP="007E49A4">
      <w:pPr>
        <w:spacing w:before="240" w:after="0"/>
        <w:jc w:val="both"/>
        <w:rPr>
          <w:rFonts w:ascii="Times New Roman" w:hAnsi="Times New Roman" w:cs="Times New Roman"/>
          <w:sz w:val="28"/>
          <w:szCs w:val="28"/>
        </w:rPr>
      </w:pPr>
      <w:r>
        <w:rPr>
          <w:rFonts w:ascii="Times New Roman" w:hAnsi="Times New Roman" w:cs="Times New Roman"/>
          <w:sz w:val="28"/>
          <w:szCs w:val="28"/>
        </w:rPr>
        <w:tab/>
      </w:r>
      <w:r w:rsidRPr="007D5EC5">
        <w:rPr>
          <w:rFonts w:ascii="Times New Roman" w:hAnsi="Times New Roman" w:cs="Times New Roman"/>
          <w:sz w:val="28"/>
          <w:szCs w:val="28"/>
        </w:rPr>
        <w:t>Вне зависимости от схемы застройки городов необходимо помнить о факторах, влияющих на пространственные характеристики жилой среды.</w:t>
      </w:r>
    </w:p>
    <w:p w:rsidR="007372DD" w:rsidRPr="007372DD" w:rsidRDefault="007372DD" w:rsidP="007E49A4">
      <w:pPr>
        <w:spacing w:before="240" w:after="0"/>
        <w:jc w:val="center"/>
        <w:rPr>
          <w:rFonts w:ascii="Times New Roman" w:hAnsi="Times New Roman" w:cs="Times New Roman"/>
          <w:sz w:val="32"/>
          <w:szCs w:val="32"/>
        </w:rPr>
      </w:pPr>
      <w:r w:rsidRPr="007372DD">
        <w:rPr>
          <w:rFonts w:ascii="Times New Roman" w:hAnsi="Times New Roman" w:cs="Times New Roman"/>
          <w:sz w:val="32"/>
          <w:szCs w:val="32"/>
        </w:rPr>
        <w:t>Внешние</w:t>
      </w:r>
    </w:p>
    <w:p w:rsidR="007372DD" w:rsidRDefault="007372DD" w:rsidP="007E49A4">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1</w:t>
      </w:r>
      <w:proofErr w:type="gramStart"/>
      <w:r>
        <w:rPr>
          <w:rFonts w:ascii="Times New Roman" w:hAnsi="Times New Roman" w:cs="Times New Roman"/>
          <w:sz w:val="28"/>
          <w:szCs w:val="28"/>
        </w:rPr>
        <w:t xml:space="preserve"> )</w:t>
      </w:r>
      <w:proofErr w:type="gramEnd"/>
      <w:r w:rsidRPr="007372DD">
        <w:rPr>
          <w:rFonts w:ascii="Times New Roman" w:hAnsi="Times New Roman" w:cs="Times New Roman"/>
          <w:sz w:val="28"/>
          <w:szCs w:val="28"/>
        </w:rPr>
        <w:t xml:space="preserve">Инсоляционный фактор. Определяется падением лучей солнца. От него зависит то, как застройки обеспечиваются солнечными лучами в течение всего дня. Инсоляционный фактор влияет на расстояние между объектами, количество этажей и план размещения зданий. </w:t>
      </w:r>
    </w:p>
    <w:p w:rsidR="007372DD" w:rsidRDefault="007372DD" w:rsidP="007E49A4">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Pr="007372DD">
        <w:rPr>
          <w:rFonts w:ascii="Times New Roman" w:hAnsi="Times New Roman" w:cs="Times New Roman"/>
          <w:sz w:val="28"/>
          <w:szCs w:val="28"/>
        </w:rPr>
        <w:t xml:space="preserve">Градостроительный фактор. Определяется тем, как застраиваемый участок расположен в схеме городской застройки (выделяют центральную, серединную, периферийную зоны). Участок может быть малым (площадью от 0,5 до 2,5 га), средним (от 2,5 до 5 га), большим (от 5 до 15 га). Градостроительный фактор также связан с системой градостроительного регулирования ПЗЗ с показателями плотности, баланса, этажности зданий и уровнем шума. </w:t>
      </w:r>
    </w:p>
    <w:p w:rsidR="007D5EC5" w:rsidRDefault="007372DD" w:rsidP="007E49A4">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7372DD">
        <w:rPr>
          <w:rFonts w:ascii="Times New Roman" w:hAnsi="Times New Roman" w:cs="Times New Roman"/>
          <w:sz w:val="28"/>
          <w:szCs w:val="28"/>
        </w:rPr>
        <w:t xml:space="preserve">Технико-экономический фактор определяется системой нормативной документации и </w:t>
      </w:r>
      <w:proofErr w:type="spellStart"/>
      <w:r w:rsidRPr="007372DD">
        <w:rPr>
          <w:rFonts w:ascii="Times New Roman" w:hAnsi="Times New Roman" w:cs="Times New Roman"/>
          <w:sz w:val="28"/>
          <w:szCs w:val="28"/>
        </w:rPr>
        <w:t>техзаданиями</w:t>
      </w:r>
      <w:proofErr w:type="spellEnd"/>
      <w:r w:rsidRPr="007372DD">
        <w:rPr>
          <w:rFonts w:ascii="Times New Roman" w:hAnsi="Times New Roman" w:cs="Times New Roman"/>
          <w:sz w:val="28"/>
          <w:szCs w:val="28"/>
        </w:rPr>
        <w:t xml:space="preserve"> заказчика. В документах и технических заданиях прописывают, сколько этажей должно быть в здании, с какими интервалами и разрывами ведется застройка, общий метраж жилых объектов, баланс застройки и ее функциональное наполнение (какие пожарные разрывы должны быть между объектами, какой общий метраж застройки, можно ли подъехать к зданиям).</w:t>
      </w:r>
    </w:p>
    <w:p w:rsidR="007E49A4" w:rsidRPr="007E49A4" w:rsidRDefault="007E49A4" w:rsidP="007E49A4">
      <w:pPr>
        <w:spacing w:before="240" w:after="0"/>
        <w:ind w:firstLine="708"/>
        <w:jc w:val="center"/>
        <w:rPr>
          <w:rFonts w:ascii="Times New Roman" w:hAnsi="Times New Roman" w:cs="Times New Roman"/>
          <w:sz w:val="32"/>
          <w:szCs w:val="32"/>
        </w:rPr>
      </w:pPr>
      <w:r w:rsidRPr="007E49A4">
        <w:rPr>
          <w:rFonts w:ascii="Times New Roman" w:hAnsi="Times New Roman" w:cs="Times New Roman"/>
          <w:sz w:val="32"/>
          <w:szCs w:val="32"/>
        </w:rPr>
        <w:t>Внутренние</w:t>
      </w:r>
    </w:p>
    <w:p w:rsidR="007E49A4" w:rsidRDefault="007E49A4" w:rsidP="007E49A4">
      <w:pPr>
        <w:spacing w:before="240" w:after="0"/>
        <w:ind w:firstLine="708"/>
        <w:jc w:val="both"/>
        <w:rPr>
          <w:rFonts w:ascii="Times New Roman" w:hAnsi="Times New Roman" w:cs="Times New Roman"/>
          <w:sz w:val="28"/>
          <w:szCs w:val="28"/>
        </w:rPr>
      </w:pPr>
      <w:r w:rsidRPr="007E49A4">
        <w:rPr>
          <w:rFonts w:ascii="Times New Roman" w:hAnsi="Times New Roman" w:cs="Times New Roman"/>
          <w:sz w:val="28"/>
          <w:szCs w:val="28"/>
        </w:rPr>
        <w:t xml:space="preserve"> Пространственные характеристики жилой среды и человек взаимозависимы. На этот счет существуют оценки экспертов, определенные теоретические и эмпирические данные. Вся информация группируется по трем основным аспектам восприятия: </w:t>
      </w:r>
    </w:p>
    <w:p w:rsidR="007E49A4" w:rsidRDefault="007E49A4" w:rsidP="007E49A4">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Pr="007E49A4">
        <w:rPr>
          <w:rFonts w:ascii="Times New Roman" w:hAnsi="Times New Roman" w:cs="Times New Roman"/>
          <w:sz w:val="28"/>
          <w:szCs w:val="28"/>
        </w:rPr>
        <w:t xml:space="preserve">Социально-психологический аспект связан с генетическим восприятием (в соответствии с теорией конструктивного восприятия, то, как человек воспринимает визуальную среду, зависит от энергии стимула и предшествующего знания); социально-психологический аспект связан с </w:t>
      </w:r>
      <w:proofErr w:type="spellStart"/>
      <w:r w:rsidRPr="007E49A4">
        <w:rPr>
          <w:rFonts w:ascii="Times New Roman" w:hAnsi="Times New Roman" w:cs="Times New Roman"/>
          <w:sz w:val="28"/>
          <w:szCs w:val="28"/>
        </w:rPr>
        <w:t>гештальт-восприятием</w:t>
      </w:r>
      <w:proofErr w:type="spellEnd"/>
      <w:r w:rsidRPr="007E49A4">
        <w:rPr>
          <w:rFonts w:ascii="Times New Roman" w:hAnsi="Times New Roman" w:cs="Times New Roman"/>
          <w:sz w:val="28"/>
          <w:szCs w:val="28"/>
        </w:rPr>
        <w:t xml:space="preserve">, при котором пространство воспринимается целостно, </w:t>
      </w:r>
      <w:r w:rsidRPr="007E49A4">
        <w:rPr>
          <w:rFonts w:ascii="Times New Roman" w:hAnsi="Times New Roman" w:cs="Times New Roman"/>
          <w:sz w:val="28"/>
          <w:szCs w:val="28"/>
        </w:rPr>
        <w:lastRenderedPageBreak/>
        <w:t xml:space="preserve">по системе «фигура-фон», а также с человеческими эстетическими потребностями, безопасностью и социально-территориальными связями. </w:t>
      </w:r>
    </w:p>
    <w:p w:rsidR="007E49A4" w:rsidRDefault="007E49A4" w:rsidP="007E49A4">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Pr="007E49A4">
        <w:rPr>
          <w:rFonts w:ascii="Times New Roman" w:hAnsi="Times New Roman" w:cs="Times New Roman"/>
          <w:sz w:val="28"/>
          <w:szCs w:val="28"/>
        </w:rPr>
        <w:t>Визуальный аспект, бинокулярный механизм визуального восприятия и комфортные зоны видимости связаны между собой (</w:t>
      </w:r>
      <w:proofErr w:type="gramStart"/>
      <w:r w:rsidRPr="007E49A4">
        <w:rPr>
          <w:rFonts w:ascii="Times New Roman" w:hAnsi="Times New Roman" w:cs="Times New Roman"/>
          <w:sz w:val="28"/>
          <w:szCs w:val="28"/>
        </w:rPr>
        <w:t>горизонтальное</w:t>
      </w:r>
      <w:proofErr w:type="gramEnd"/>
      <w:r w:rsidRPr="007E49A4">
        <w:rPr>
          <w:rFonts w:ascii="Times New Roman" w:hAnsi="Times New Roman" w:cs="Times New Roman"/>
          <w:sz w:val="28"/>
          <w:szCs w:val="28"/>
        </w:rPr>
        <w:t xml:space="preserve"> – 60°, вертикальное – 27°) при восприятии видимой среды. </w:t>
      </w:r>
    </w:p>
    <w:p w:rsidR="007372DD" w:rsidRDefault="007E49A4" w:rsidP="007E49A4">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Pr="007E49A4">
        <w:rPr>
          <w:rFonts w:ascii="Times New Roman" w:hAnsi="Times New Roman" w:cs="Times New Roman"/>
          <w:sz w:val="28"/>
          <w:szCs w:val="28"/>
        </w:rPr>
        <w:t>Поведенческий аспект определяется поведением человека, выраженным в определенной форме (человек двигается, действует, пребывает, общается); геометрией связей социально-территориального характера (</w:t>
      </w:r>
      <w:proofErr w:type="spellStart"/>
      <w:r w:rsidRPr="007E49A4">
        <w:rPr>
          <w:rFonts w:ascii="Times New Roman" w:hAnsi="Times New Roman" w:cs="Times New Roman"/>
          <w:sz w:val="28"/>
          <w:szCs w:val="28"/>
        </w:rPr>
        <w:t>микропространство</w:t>
      </w:r>
      <w:proofErr w:type="spellEnd"/>
      <w:r w:rsidRPr="007E49A4">
        <w:rPr>
          <w:rFonts w:ascii="Times New Roman" w:hAnsi="Times New Roman" w:cs="Times New Roman"/>
          <w:sz w:val="28"/>
          <w:szCs w:val="28"/>
        </w:rPr>
        <w:t xml:space="preserve"> общения → R = 10 м). Жилые кварталы и микрорайоны всегда застраиваются по-разному. Дома неодинаково располагаются по отношению к красной линии улиц и линии застройки, в результате чего появляются очень просторные дворы.</w:t>
      </w:r>
    </w:p>
    <w:p w:rsidR="007E49A4" w:rsidRDefault="007E49A4" w:rsidP="007E49A4">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w:t>
      </w:r>
      <w:proofErr w:type="gramStart"/>
      <w:r>
        <w:rPr>
          <w:rFonts w:ascii="Times New Roman" w:hAnsi="Times New Roman" w:cs="Times New Roman"/>
          <w:sz w:val="28"/>
          <w:szCs w:val="28"/>
        </w:rPr>
        <w:t>образом</w:t>
      </w:r>
      <w:proofErr w:type="gramEnd"/>
      <w:r>
        <w:rPr>
          <w:rFonts w:ascii="Times New Roman" w:hAnsi="Times New Roman" w:cs="Times New Roman"/>
          <w:sz w:val="28"/>
          <w:szCs w:val="28"/>
        </w:rPr>
        <w:t xml:space="preserve"> прежде чем начинать любой проект по занятию какой либо территории, застройщик должен проработать данные аспекты. Не стоит так же забывать и </w:t>
      </w:r>
      <w:r w:rsidR="001F7C18">
        <w:rPr>
          <w:rFonts w:ascii="Times New Roman" w:hAnsi="Times New Roman" w:cs="Times New Roman"/>
          <w:sz w:val="28"/>
          <w:szCs w:val="28"/>
        </w:rPr>
        <w:t>об</w:t>
      </w:r>
      <w:r>
        <w:rPr>
          <w:rFonts w:ascii="Times New Roman" w:hAnsi="Times New Roman" w:cs="Times New Roman"/>
          <w:sz w:val="28"/>
          <w:szCs w:val="28"/>
        </w:rPr>
        <w:t xml:space="preserve"> элементарных безопасности и комфор</w:t>
      </w:r>
      <w:r w:rsidR="001F7C18">
        <w:rPr>
          <w:rFonts w:ascii="Times New Roman" w:hAnsi="Times New Roman" w:cs="Times New Roman"/>
          <w:sz w:val="28"/>
          <w:szCs w:val="28"/>
        </w:rPr>
        <w:t>те окружающих во время стройки. Например,</w:t>
      </w:r>
      <w:r>
        <w:rPr>
          <w:rFonts w:ascii="Times New Roman" w:hAnsi="Times New Roman" w:cs="Times New Roman"/>
          <w:sz w:val="28"/>
          <w:szCs w:val="28"/>
        </w:rPr>
        <w:t xml:space="preserve"> такие правила по нашему мнению злостно нарушаются на улице Урицкого.</w:t>
      </w:r>
    </w:p>
    <w:p w:rsidR="007E49A4" w:rsidRDefault="007E49A4" w:rsidP="007E49A4">
      <w:pPr>
        <w:spacing w:before="240" w:after="0"/>
        <w:ind w:firstLine="708"/>
        <w:jc w:val="both"/>
        <w:rPr>
          <w:rFonts w:ascii="Times New Roman" w:hAnsi="Times New Roman" w:cs="Times New Roman"/>
          <w:sz w:val="28"/>
          <w:szCs w:val="28"/>
        </w:rPr>
      </w:pPr>
    </w:p>
    <w:p w:rsidR="007E49A4" w:rsidRDefault="007E49A4" w:rsidP="007E49A4">
      <w:pPr>
        <w:spacing w:before="240" w:after="0"/>
        <w:ind w:firstLine="708"/>
        <w:jc w:val="both"/>
        <w:rPr>
          <w:rFonts w:ascii="Times New Roman" w:hAnsi="Times New Roman" w:cs="Times New Roman"/>
          <w:sz w:val="28"/>
          <w:szCs w:val="28"/>
        </w:rPr>
      </w:pPr>
    </w:p>
    <w:p w:rsidR="007E49A4" w:rsidRDefault="007E49A4" w:rsidP="007E49A4">
      <w:pPr>
        <w:spacing w:before="240" w:after="0"/>
        <w:ind w:firstLine="708"/>
        <w:jc w:val="both"/>
        <w:rPr>
          <w:rFonts w:ascii="Times New Roman" w:hAnsi="Times New Roman" w:cs="Times New Roman"/>
          <w:sz w:val="28"/>
          <w:szCs w:val="28"/>
        </w:rPr>
      </w:pPr>
    </w:p>
    <w:p w:rsidR="007E49A4" w:rsidRDefault="007E49A4" w:rsidP="007E49A4">
      <w:pPr>
        <w:spacing w:before="240" w:after="0"/>
        <w:ind w:firstLine="708"/>
        <w:jc w:val="both"/>
        <w:rPr>
          <w:rFonts w:ascii="Times New Roman" w:hAnsi="Times New Roman" w:cs="Times New Roman"/>
          <w:sz w:val="28"/>
          <w:szCs w:val="28"/>
        </w:rPr>
      </w:pPr>
    </w:p>
    <w:p w:rsidR="007E49A4" w:rsidRDefault="007E49A4" w:rsidP="007E49A4">
      <w:pPr>
        <w:spacing w:before="240" w:after="0"/>
        <w:ind w:firstLine="708"/>
        <w:jc w:val="both"/>
        <w:rPr>
          <w:rFonts w:ascii="Times New Roman" w:hAnsi="Times New Roman" w:cs="Times New Roman"/>
          <w:sz w:val="28"/>
          <w:szCs w:val="28"/>
        </w:rPr>
      </w:pPr>
    </w:p>
    <w:p w:rsidR="007E49A4" w:rsidRDefault="007E49A4" w:rsidP="007E49A4">
      <w:pPr>
        <w:spacing w:before="240" w:after="0"/>
        <w:ind w:firstLine="708"/>
        <w:jc w:val="both"/>
        <w:rPr>
          <w:rFonts w:ascii="Times New Roman" w:hAnsi="Times New Roman" w:cs="Times New Roman"/>
          <w:sz w:val="28"/>
          <w:szCs w:val="28"/>
        </w:rPr>
      </w:pPr>
    </w:p>
    <w:p w:rsidR="007E49A4" w:rsidRDefault="007E49A4" w:rsidP="007E49A4">
      <w:pPr>
        <w:spacing w:before="240" w:after="0"/>
        <w:ind w:firstLine="708"/>
        <w:jc w:val="both"/>
        <w:rPr>
          <w:rFonts w:ascii="Times New Roman" w:hAnsi="Times New Roman" w:cs="Times New Roman"/>
          <w:sz w:val="28"/>
          <w:szCs w:val="28"/>
        </w:rPr>
      </w:pPr>
    </w:p>
    <w:p w:rsidR="007E49A4" w:rsidRDefault="007E49A4" w:rsidP="007E49A4">
      <w:pPr>
        <w:spacing w:before="240" w:after="0"/>
        <w:ind w:firstLine="708"/>
        <w:jc w:val="both"/>
        <w:rPr>
          <w:rFonts w:ascii="Times New Roman" w:hAnsi="Times New Roman" w:cs="Times New Roman"/>
          <w:sz w:val="28"/>
          <w:szCs w:val="28"/>
        </w:rPr>
      </w:pPr>
    </w:p>
    <w:p w:rsidR="007E49A4" w:rsidRDefault="007E49A4" w:rsidP="007E49A4">
      <w:pPr>
        <w:spacing w:before="240" w:after="0"/>
        <w:ind w:firstLine="708"/>
        <w:jc w:val="both"/>
        <w:rPr>
          <w:rFonts w:ascii="Times New Roman" w:hAnsi="Times New Roman" w:cs="Times New Roman"/>
          <w:sz w:val="28"/>
          <w:szCs w:val="28"/>
        </w:rPr>
      </w:pPr>
    </w:p>
    <w:p w:rsidR="007E49A4" w:rsidRDefault="007E49A4" w:rsidP="007E49A4">
      <w:pPr>
        <w:spacing w:before="240" w:after="0"/>
        <w:ind w:firstLine="708"/>
        <w:jc w:val="both"/>
        <w:rPr>
          <w:rFonts w:ascii="Times New Roman" w:hAnsi="Times New Roman" w:cs="Times New Roman"/>
          <w:sz w:val="28"/>
          <w:szCs w:val="28"/>
        </w:rPr>
      </w:pPr>
    </w:p>
    <w:p w:rsidR="007E49A4" w:rsidRDefault="007E49A4" w:rsidP="007E49A4">
      <w:pPr>
        <w:spacing w:before="240" w:after="0"/>
        <w:ind w:firstLine="708"/>
        <w:jc w:val="both"/>
        <w:rPr>
          <w:rFonts w:ascii="Times New Roman" w:hAnsi="Times New Roman" w:cs="Times New Roman"/>
          <w:sz w:val="28"/>
          <w:szCs w:val="28"/>
        </w:rPr>
      </w:pPr>
    </w:p>
    <w:p w:rsidR="007E49A4" w:rsidRDefault="007E49A4" w:rsidP="007E49A4">
      <w:pPr>
        <w:spacing w:before="240" w:after="0"/>
        <w:ind w:firstLine="708"/>
        <w:jc w:val="both"/>
        <w:rPr>
          <w:rFonts w:ascii="Times New Roman" w:hAnsi="Times New Roman" w:cs="Times New Roman"/>
          <w:sz w:val="28"/>
          <w:szCs w:val="28"/>
        </w:rPr>
      </w:pPr>
    </w:p>
    <w:p w:rsidR="003468B4" w:rsidRDefault="003468B4" w:rsidP="00734596">
      <w:pPr>
        <w:spacing w:before="240" w:after="0"/>
        <w:ind w:firstLine="708"/>
        <w:jc w:val="center"/>
        <w:rPr>
          <w:rFonts w:ascii="Times New Roman" w:hAnsi="Times New Roman" w:cs="Times New Roman"/>
          <w:b/>
          <w:sz w:val="32"/>
          <w:szCs w:val="32"/>
        </w:rPr>
      </w:pPr>
      <w:r w:rsidRPr="003468B4">
        <w:rPr>
          <w:rFonts w:ascii="Times New Roman" w:hAnsi="Times New Roman" w:cs="Times New Roman"/>
          <w:b/>
          <w:sz w:val="32"/>
          <w:szCs w:val="32"/>
          <w:lang w:val="en-US"/>
        </w:rPr>
        <w:lastRenderedPageBreak/>
        <w:t>II</w:t>
      </w:r>
      <w:r w:rsidRPr="003468B4">
        <w:rPr>
          <w:rFonts w:ascii="Times New Roman" w:hAnsi="Times New Roman" w:cs="Times New Roman"/>
          <w:b/>
          <w:sz w:val="32"/>
          <w:szCs w:val="32"/>
        </w:rPr>
        <w:t xml:space="preserve"> Социальные и экологические проблемы</w:t>
      </w:r>
    </w:p>
    <w:p w:rsidR="003468B4" w:rsidRPr="003468B4" w:rsidRDefault="003468B4" w:rsidP="003468B4">
      <w:pPr>
        <w:spacing w:before="240" w:after="0"/>
        <w:ind w:firstLine="708"/>
        <w:jc w:val="both"/>
        <w:rPr>
          <w:rFonts w:ascii="Times New Roman" w:hAnsi="Times New Roman" w:cs="Times New Roman"/>
          <w:sz w:val="28"/>
          <w:szCs w:val="28"/>
        </w:rPr>
      </w:pPr>
      <w:r w:rsidRPr="003468B4">
        <w:rPr>
          <w:rFonts w:ascii="Times New Roman" w:hAnsi="Times New Roman" w:cs="Times New Roman"/>
          <w:sz w:val="28"/>
          <w:szCs w:val="28"/>
        </w:rPr>
        <w:t>«Точечная застройка» - одна из наиболее негативных причин изменяющих социально-пространственную ситуацию города. Своего рода «раковая опухоль». То, что в конечном итоге и определяет социальное настроение, самочувствие, удовлетворённость людей местом жительства, возможность реализовать духовные потребности.</w:t>
      </w:r>
    </w:p>
    <w:p w:rsidR="003468B4" w:rsidRPr="003468B4" w:rsidRDefault="003468B4" w:rsidP="00F61E77">
      <w:pPr>
        <w:spacing w:before="240" w:after="0"/>
        <w:ind w:firstLine="708"/>
        <w:jc w:val="both"/>
        <w:rPr>
          <w:rFonts w:ascii="Times New Roman" w:hAnsi="Times New Roman" w:cs="Times New Roman"/>
          <w:sz w:val="28"/>
          <w:szCs w:val="28"/>
        </w:rPr>
      </w:pPr>
      <w:r w:rsidRPr="003468B4">
        <w:rPr>
          <w:rFonts w:ascii="Times New Roman" w:hAnsi="Times New Roman" w:cs="Times New Roman"/>
          <w:sz w:val="28"/>
          <w:szCs w:val="28"/>
        </w:rPr>
        <w:t xml:space="preserve">«Уплотнённость» горожан, безликость и уродства городской среды, отсутствие возможности </w:t>
      </w:r>
      <w:proofErr w:type="gramStart"/>
      <w:r w:rsidRPr="003468B4">
        <w:rPr>
          <w:rFonts w:ascii="Times New Roman" w:hAnsi="Times New Roman" w:cs="Times New Roman"/>
          <w:sz w:val="28"/>
          <w:szCs w:val="28"/>
        </w:rPr>
        <w:t>контроля за</w:t>
      </w:r>
      <w:proofErr w:type="gramEnd"/>
      <w:r w:rsidRPr="003468B4">
        <w:rPr>
          <w:rFonts w:ascii="Times New Roman" w:hAnsi="Times New Roman" w:cs="Times New Roman"/>
          <w:sz w:val="28"/>
          <w:szCs w:val="28"/>
        </w:rPr>
        <w:t xml:space="preserve"> детьми и подростками, вынужденных слоняться в поисках приключений по городским кварталам из-за отсутствия организации досуга (детские и спортивные площадки, секции, кружки). Все перечисленные факторы приводят к различным формам отклоняющего поведения, к росту числа не благополучных семей и как следствие, росту количества психических заболеваний и преступности.</w:t>
      </w:r>
    </w:p>
    <w:p w:rsidR="003468B4" w:rsidRDefault="003468B4" w:rsidP="003468B4">
      <w:pPr>
        <w:spacing w:before="240" w:after="0"/>
        <w:ind w:firstLine="708"/>
        <w:jc w:val="both"/>
        <w:rPr>
          <w:rFonts w:ascii="Times New Roman" w:hAnsi="Times New Roman" w:cs="Times New Roman"/>
          <w:sz w:val="28"/>
          <w:szCs w:val="28"/>
        </w:rPr>
      </w:pPr>
      <w:r w:rsidRPr="003468B4">
        <w:rPr>
          <w:rFonts w:ascii="Times New Roman" w:hAnsi="Times New Roman" w:cs="Times New Roman"/>
          <w:sz w:val="28"/>
          <w:szCs w:val="28"/>
        </w:rPr>
        <w:t xml:space="preserve">Трудно переоценить роль зелёных насаждений в городской среде. Они являются не только элементом живой природы или источником кислорода, но и фильтрами, усваивающими и абсорбирующими находящиеся в городском воздухе яды. Мало кто догадывается, но зелёные насаждения это ещё и эффективный способ снижения уровня городских шумов. Совершенно обосновано, можно считать то, что именно с действием шума связан рост нервных и </w:t>
      </w:r>
      <w:proofErr w:type="gramStart"/>
      <w:r w:rsidRPr="003468B4">
        <w:rPr>
          <w:rFonts w:ascii="Times New Roman" w:hAnsi="Times New Roman" w:cs="Times New Roman"/>
          <w:sz w:val="28"/>
          <w:szCs w:val="28"/>
        </w:rPr>
        <w:t>сердечно-сосудистых</w:t>
      </w:r>
      <w:proofErr w:type="gramEnd"/>
      <w:r w:rsidRPr="003468B4">
        <w:rPr>
          <w:rFonts w:ascii="Times New Roman" w:hAnsi="Times New Roman" w:cs="Times New Roman"/>
          <w:sz w:val="28"/>
          <w:szCs w:val="28"/>
        </w:rPr>
        <w:t xml:space="preserve"> заболеваний, язвенной и многих других болезней. В результате вредного воздействия шумов, появляется бессонница, утомлённость, снижаются внимание и работоспособность возникают психические расстройства. Зная это, на каждое дерево уже смотришь как на символ жизни, рядом с которым каждый человек с топором в руках выглядит «отморозком», заслуживающим сурового, но справедливого наказания.</w:t>
      </w:r>
      <w:r w:rsidR="009911A8">
        <w:rPr>
          <w:rFonts w:ascii="Times New Roman" w:hAnsi="Times New Roman" w:cs="Times New Roman"/>
          <w:sz w:val="28"/>
          <w:szCs w:val="28"/>
        </w:rPr>
        <w:t xml:space="preserve"> Но оказывается, что в нашем городе под благими намерениями вырубают целые рощи деревьев, не считаясь с мнением людей и пользой которую они приносили для и так тяжелой экологии города.</w:t>
      </w:r>
    </w:p>
    <w:p w:rsidR="00CE777F" w:rsidRDefault="00F61E77" w:rsidP="00D73203">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 месте начинающейся стройки в Дзержинском  </w:t>
      </w:r>
      <w:r w:rsidR="00724973">
        <w:rPr>
          <w:rFonts w:ascii="Times New Roman" w:hAnsi="Times New Roman" w:cs="Times New Roman"/>
          <w:sz w:val="28"/>
          <w:szCs w:val="28"/>
        </w:rPr>
        <w:t>районе еще недавно находилась зеленая зона с множеством деревье</w:t>
      </w:r>
      <w:proofErr w:type="gramStart"/>
      <w:r w:rsidR="00724973">
        <w:rPr>
          <w:rFonts w:ascii="Times New Roman" w:hAnsi="Times New Roman" w:cs="Times New Roman"/>
          <w:sz w:val="28"/>
          <w:szCs w:val="28"/>
        </w:rPr>
        <w:t>в</w:t>
      </w:r>
      <w:r w:rsidR="009911A8">
        <w:rPr>
          <w:rFonts w:ascii="Times New Roman" w:hAnsi="Times New Roman" w:cs="Times New Roman"/>
          <w:sz w:val="28"/>
          <w:szCs w:val="28"/>
        </w:rPr>
        <w:t>(</w:t>
      </w:r>
      <w:proofErr w:type="gramEnd"/>
      <w:r w:rsidR="009911A8">
        <w:rPr>
          <w:rFonts w:ascii="Times New Roman" w:hAnsi="Times New Roman" w:cs="Times New Roman"/>
          <w:sz w:val="28"/>
          <w:szCs w:val="28"/>
        </w:rPr>
        <w:t>приложение 4)</w:t>
      </w:r>
      <w:r w:rsidR="00724973">
        <w:rPr>
          <w:rFonts w:ascii="Times New Roman" w:hAnsi="Times New Roman" w:cs="Times New Roman"/>
          <w:sz w:val="28"/>
          <w:szCs w:val="28"/>
        </w:rPr>
        <w:t>. Сейчас двор выглядит так (приложение 1)</w:t>
      </w:r>
      <w:r w:rsidR="001F7C18">
        <w:rPr>
          <w:rFonts w:ascii="Times New Roman" w:hAnsi="Times New Roman" w:cs="Times New Roman"/>
          <w:sz w:val="28"/>
          <w:szCs w:val="28"/>
        </w:rPr>
        <w:t xml:space="preserve">. При этом мы еще не сказали о </w:t>
      </w:r>
      <w:proofErr w:type="gramStart"/>
      <w:r w:rsidR="001F7C18">
        <w:rPr>
          <w:rFonts w:ascii="Times New Roman" w:hAnsi="Times New Roman" w:cs="Times New Roman"/>
          <w:sz w:val="28"/>
          <w:szCs w:val="28"/>
        </w:rPr>
        <w:t>том</w:t>
      </w:r>
      <w:proofErr w:type="gramEnd"/>
      <w:r w:rsidR="001F7C18">
        <w:rPr>
          <w:rFonts w:ascii="Times New Roman" w:hAnsi="Times New Roman" w:cs="Times New Roman"/>
          <w:sz w:val="28"/>
          <w:szCs w:val="28"/>
        </w:rPr>
        <w:t xml:space="preserve"> что рядом со стройкой находится детский сад, часть территории которого строители </w:t>
      </w:r>
      <w:r w:rsidR="00087F66">
        <w:rPr>
          <w:rFonts w:ascii="Times New Roman" w:hAnsi="Times New Roman" w:cs="Times New Roman"/>
          <w:sz w:val="28"/>
          <w:szCs w:val="28"/>
        </w:rPr>
        <w:t>пытались использовать в своих нуждах. Точнее на первоначальном этапе работ территорию садика просто перегородили строительным забором</w:t>
      </w:r>
      <w:r w:rsidR="00B85291">
        <w:rPr>
          <w:rFonts w:ascii="Times New Roman" w:hAnsi="Times New Roman" w:cs="Times New Roman"/>
          <w:sz w:val="28"/>
          <w:szCs w:val="28"/>
        </w:rPr>
        <w:t>,</w:t>
      </w:r>
      <w:r w:rsidR="00087F66">
        <w:rPr>
          <w:rFonts w:ascii="Times New Roman" w:hAnsi="Times New Roman" w:cs="Times New Roman"/>
          <w:sz w:val="28"/>
          <w:szCs w:val="28"/>
        </w:rPr>
        <w:t xml:space="preserve"> </w:t>
      </w:r>
      <w:r w:rsidR="00B85291">
        <w:rPr>
          <w:rFonts w:ascii="Times New Roman" w:hAnsi="Times New Roman" w:cs="Times New Roman"/>
          <w:sz w:val="28"/>
          <w:szCs w:val="28"/>
        </w:rPr>
        <w:t xml:space="preserve">мотивируя это </w:t>
      </w:r>
      <w:proofErr w:type="gramStart"/>
      <w:r w:rsidR="00B85291">
        <w:rPr>
          <w:rFonts w:ascii="Times New Roman" w:hAnsi="Times New Roman" w:cs="Times New Roman"/>
          <w:sz w:val="28"/>
          <w:szCs w:val="28"/>
        </w:rPr>
        <w:t>тем</w:t>
      </w:r>
      <w:proofErr w:type="gramEnd"/>
      <w:r w:rsidR="00B85291">
        <w:rPr>
          <w:rFonts w:ascii="Times New Roman" w:hAnsi="Times New Roman" w:cs="Times New Roman"/>
          <w:sz w:val="28"/>
          <w:szCs w:val="28"/>
        </w:rPr>
        <w:t xml:space="preserve"> что тут будет проходить стрела башенного крана. Части крана вы так же можете увидеть на фото в приложении. После реакции </w:t>
      </w:r>
      <w:r w:rsidR="00B85291">
        <w:rPr>
          <w:rFonts w:ascii="Times New Roman" w:hAnsi="Times New Roman" w:cs="Times New Roman"/>
          <w:sz w:val="28"/>
          <w:szCs w:val="28"/>
        </w:rPr>
        <w:lastRenderedPageBreak/>
        <w:t>возмущенных родителей забор</w:t>
      </w:r>
      <w:r w:rsidR="006073FE">
        <w:rPr>
          <w:rFonts w:ascii="Times New Roman" w:hAnsi="Times New Roman" w:cs="Times New Roman"/>
          <w:sz w:val="28"/>
          <w:szCs w:val="28"/>
        </w:rPr>
        <w:t xml:space="preserve"> разобрали, </w:t>
      </w:r>
      <w:r w:rsidR="00CE777F">
        <w:rPr>
          <w:rFonts w:ascii="Times New Roman" w:hAnsi="Times New Roman" w:cs="Times New Roman"/>
          <w:sz w:val="28"/>
          <w:szCs w:val="28"/>
        </w:rPr>
        <w:t>но стройка осталась и получается, что кран будет работать над головами детей</w:t>
      </w:r>
      <w:r w:rsidR="00091A02">
        <w:rPr>
          <w:rFonts w:ascii="Times New Roman" w:hAnsi="Times New Roman" w:cs="Times New Roman"/>
          <w:sz w:val="28"/>
          <w:szCs w:val="28"/>
        </w:rPr>
        <w:t xml:space="preserve"> (приложение 3)</w:t>
      </w:r>
      <w:r w:rsidR="00CE777F">
        <w:rPr>
          <w:rFonts w:ascii="Times New Roman" w:hAnsi="Times New Roman" w:cs="Times New Roman"/>
          <w:sz w:val="28"/>
          <w:szCs w:val="28"/>
        </w:rPr>
        <w:t xml:space="preserve">. Во многих вещах связанных с данным объектом нам помогло </w:t>
      </w:r>
      <w:proofErr w:type="spellStart"/>
      <w:r w:rsidR="00CE777F">
        <w:rPr>
          <w:rFonts w:ascii="Times New Roman" w:hAnsi="Times New Roman" w:cs="Times New Roman"/>
          <w:sz w:val="28"/>
          <w:szCs w:val="28"/>
        </w:rPr>
        <w:t>разабраться</w:t>
      </w:r>
      <w:proofErr w:type="spellEnd"/>
      <w:r w:rsidR="00CE777F">
        <w:rPr>
          <w:rFonts w:ascii="Times New Roman" w:hAnsi="Times New Roman" w:cs="Times New Roman"/>
          <w:sz w:val="28"/>
          <w:szCs w:val="28"/>
        </w:rPr>
        <w:t xml:space="preserve"> видео ярославского </w:t>
      </w:r>
      <w:proofErr w:type="spellStart"/>
      <w:r w:rsidR="00CE777F">
        <w:rPr>
          <w:rFonts w:ascii="Times New Roman" w:hAnsi="Times New Roman" w:cs="Times New Roman"/>
          <w:sz w:val="28"/>
          <w:szCs w:val="28"/>
        </w:rPr>
        <w:t>блогера</w:t>
      </w:r>
      <w:proofErr w:type="spellEnd"/>
      <w:r w:rsidR="00CE777F">
        <w:rPr>
          <w:rFonts w:ascii="Times New Roman" w:hAnsi="Times New Roman" w:cs="Times New Roman"/>
          <w:sz w:val="28"/>
          <w:szCs w:val="28"/>
        </w:rPr>
        <w:t xml:space="preserve"> Никиты Фролова.</w:t>
      </w:r>
    </w:p>
    <w:p w:rsidR="001A793B" w:rsidRDefault="00D73203" w:rsidP="003468B4">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Вот другой пример уже завершенной стройки. </w:t>
      </w:r>
      <w:r w:rsidR="001A793B">
        <w:rPr>
          <w:rFonts w:ascii="Times New Roman" w:hAnsi="Times New Roman" w:cs="Times New Roman"/>
          <w:sz w:val="28"/>
          <w:szCs w:val="28"/>
        </w:rPr>
        <w:t xml:space="preserve">Очень красивый большой дом построили на пересечении улицы Советской и улицы </w:t>
      </w:r>
      <w:proofErr w:type="gramStart"/>
      <w:r w:rsidR="001A793B">
        <w:rPr>
          <w:rFonts w:ascii="Times New Roman" w:hAnsi="Times New Roman" w:cs="Times New Roman"/>
          <w:sz w:val="28"/>
          <w:szCs w:val="28"/>
        </w:rPr>
        <w:t>Республиканская</w:t>
      </w:r>
      <w:proofErr w:type="gramEnd"/>
      <w:r w:rsidR="001A793B">
        <w:rPr>
          <w:rFonts w:ascii="Times New Roman" w:hAnsi="Times New Roman" w:cs="Times New Roman"/>
          <w:sz w:val="28"/>
          <w:szCs w:val="28"/>
        </w:rPr>
        <w:t xml:space="preserve"> (приложение 2). Вот только никто не подумал о соседних малоэтажных строениях, люди в которых теперь практически не видят солнца.</w:t>
      </w:r>
      <w:r w:rsidR="001F7C18">
        <w:rPr>
          <w:rFonts w:ascii="Times New Roman" w:hAnsi="Times New Roman" w:cs="Times New Roman"/>
          <w:sz w:val="28"/>
          <w:szCs w:val="28"/>
        </w:rPr>
        <w:t xml:space="preserve"> </w:t>
      </w:r>
    </w:p>
    <w:p w:rsidR="00724973" w:rsidRDefault="006B1C6B" w:rsidP="00D73203">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Очень часто начиная возведение новых </w:t>
      </w:r>
      <w:r w:rsidR="00766FA6">
        <w:rPr>
          <w:rFonts w:ascii="Times New Roman" w:hAnsi="Times New Roman" w:cs="Times New Roman"/>
          <w:sz w:val="28"/>
          <w:szCs w:val="28"/>
        </w:rPr>
        <w:t>зданий,</w:t>
      </w:r>
      <w:r>
        <w:rPr>
          <w:rFonts w:ascii="Times New Roman" w:hAnsi="Times New Roman" w:cs="Times New Roman"/>
          <w:sz w:val="28"/>
          <w:szCs w:val="28"/>
        </w:rPr>
        <w:t xml:space="preserve"> совсем не обращают внимания на окружающее пространство</w:t>
      </w:r>
      <w:r w:rsidR="00766FA6">
        <w:rPr>
          <w:rFonts w:ascii="Times New Roman" w:hAnsi="Times New Roman" w:cs="Times New Roman"/>
          <w:sz w:val="28"/>
          <w:szCs w:val="28"/>
        </w:rPr>
        <w:t>.</w:t>
      </w:r>
      <w:r w:rsidR="00D73203">
        <w:rPr>
          <w:rFonts w:ascii="Times New Roman" w:hAnsi="Times New Roman" w:cs="Times New Roman"/>
          <w:sz w:val="28"/>
          <w:szCs w:val="28"/>
        </w:rPr>
        <w:t xml:space="preserve"> </w:t>
      </w:r>
      <w:r w:rsidR="00766FA6">
        <w:rPr>
          <w:rFonts w:ascii="Times New Roman" w:hAnsi="Times New Roman" w:cs="Times New Roman"/>
          <w:sz w:val="28"/>
          <w:szCs w:val="28"/>
        </w:rPr>
        <w:t xml:space="preserve">Дом по улице </w:t>
      </w:r>
      <w:proofErr w:type="gramStart"/>
      <w:r w:rsidR="00766FA6">
        <w:rPr>
          <w:rFonts w:ascii="Times New Roman" w:hAnsi="Times New Roman" w:cs="Times New Roman"/>
          <w:sz w:val="28"/>
          <w:szCs w:val="28"/>
        </w:rPr>
        <w:t>Советская</w:t>
      </w:r>
      <w:proofErr w:type="gramEnd"/>
      <w:r w:rsidR="009911A8">
        <w:rPr>
          <w:rFonts w:ascii="Times New Roman" w:hAnsi="Times New Roman" w:cs="Times New Roman"/>
          <w:sz w:val="28"/>
          <w:szCs w:val="28"/>
        </w:rPr>
        <w:t xml:space="preserve"> (приложение5)</w:t>
      </w:r>
      <w:r w:rsidR="00766FA6">
        <w:rPr>
          <w:rFonts w:ascii="Times New Roman" w:hAnsi="Times New Roman" w:cs="Times New Roman"/>
          <w:sz w:val="28"/>
          <w:szCs w:val="28"/>
        </w:rPr>
        <w:t>, 14ти этажное здание с подземной парковкой возводил</w:t>
      </w:r>
      <w:r w:rsidR="00D73203">
        <w:rPr>
          <w:rFonts w:ascii="Times New Roman" w:hAnsi="Times New Roman" w:cs="Times New Roman"/>
          <w:sz w:val="28"/>
          <w:szCs w:val="28"/>
        </w:rPr>
        <w:t>ось</w:t>
      </w:r>
      <w:r w:rsidR="00766FA6">
        <w:rPr>
          <w:rFonts w:ascii="Times New Roman" w:hAnsi="Times New Roman" w:cs="Times New Roman"/>
          <w:sz w:val="28"/>
          <w:szCs w:val="28"/>
        </w:rPr>
        <w:t xml:space="preserve"> с применением </w:t>
      </w:r>
      <w:r w:rsidR="009911A8">
        <w:rPr>
          <w:rFonts w:ascii="Times New Roman" w:hAnsi="Times New Roman" w:cs="Times New Roman"/>
          <w:sz w:val="28"/>
          <w:szCs w:val="28"/>
        </w:rPr>
        <w:t xml:space="preserve">свайного строительства. В районе возведения большинство строений, включая здание </w:t>
      </w:r>
      <w:r w:rsidR="00D73203">
        <w:rPr>
          <w:rFonts w:ascii="Times New Roman" w:hAnsi="Times New Roman" w:cs="Times New Roman"/>
          <w:sz w:val="28"/>
          <w:szCs w:val="28"/>
        </w:rPr>
        <w:t>школы,</w:t>
      </w:r>
      <w:r w:rsidR="009911A8">
        <w:rPr>
          <w:rFonts w:ascii="Times New Roman" w:hAnsi="Times New Roman" w:cs="Times New Roman"/>
          <w:sz w:val="28"/>
          <w:szCs w:val="28"/>
        </w:rPr>
        <w:t xml:space="preserve"> имеют весьма солидный возраст. </w:t>
      </w:r>
      <w:r w:rsidR="00D73203">
        <w:rPr>
          <w:rFonts w:ascii="Times New Roman" w:hAnsi="Times New Roman" w:cs="Times New Roman"/>
          <w:sz w:val="28"/>
          <w:szCs w:val="28"/>
        </w:rPr>
        <w:t>Возможно,</w:t>
      </w:r>
      <w:r w:rsidR="009911A8">
        <w:rPr>
          <w:rFonts w:ascii="Times New Roman" w:hAnsi="Times New Roman" w:cs="Times New Roman"/>
          <w:sz w:val="28"/>
          <w:szCs w:val="28"/>
        </w:rPr>
        <w:t xml:space="preserve"> всем просто </w:t>
      </w:r>
      <w:r w:rsidR="00D73203">
        <w:rPr>
          <w:rFonts w:ascii="Times New Roman" w:hAnsi="Times New Roman" w:cs="Times New Roman"/>
          <w:sz w:val="28"/>
          <w:szCs w:val="28"/>
        </w:rPr>
        <w:t>повезло,</w:t>
      </w:r>
      <w:r w:rsidR="009911A8">
        <w:rPr>
          <w:rFonts w:ascii="Times New Roman" w:hAnsi="Times New Roman" w:cs="Times New Roman"/>
          <w:sz w:val="28"/>
          <w:szCs w:val="28"/>
        </w:rPr>
        <w:t xml:space="preserve"> что не случилось трагедии.</w:t>
      </w:r>
    </w:p>
    <w:p w:rsidR="00D73203" w:rsidRDefault="00D73203" w:rsidP="00766FA6">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Во всех взятых нами случаях есть и общие </w:t>
      </w:r>
      <w:proofErr w:type="gramStart"/>
      <w:r>
        <w:rPr>
          <w:rFonts w:ascii="Times New Roman" w:hAnsi="Times New Roman" w:cs="Times New Roman"/>
          <w:sz w:val="28"/>
          <w:szCs w:val="28"/>
        </w:rPr>
        <w:t>проблемы</w:t>
      </w:r>
      <w:proofErr w:type="gramEnd"/>
      <w:r>
        <w:rPr>
          <w:rFonts w:ascii="Times New Roman" w:hAnsi="Times New Roman" w:cs="Times New Roman"/>
          <w:sz w:val="28"/>
          <w:szCs w:val="28"/>
        </w:rPr>
        <w:t xml:space="preserve"> которые на первый взгляд не видны:</w:t>
      </w:r>
    </w:p>
    <w:p w:rsidR="00D73203" w:rsidRDefault="00D73203" w:rsidP="00766FA6">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1) Возрастает нагрузка на дорожную сеть в районах возведения</w:t>
      </w:r>
    </w:p>
    <w:p w:rsidR="00724973" w:rsidRDefault="00D73203" w:rsidP="003468B4">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2) Увеличивается нагрузка на внешние и внутренние системы инфраструктуры ЖКХ</w:t>
      </w:r>
    </w:p>
    <w:p w:rsidR="00D73203" w:rsidRDefault="00D73203" w:rsidP="003468B4">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3) Ухудшается экологическая обстановка и антропогенное воздействие на окружающую среду.</w:t>
      </w:r>
    </w:p>
    <w:p w:rsidR="00724973" w:rsidRDefault="00724973" w:rsidP="003468B4">
      <w:pPr>
        <w:spacing w:before="240" w:after="0"/>
        <w:ind w:firstLine="708"/>
        <w:jc w:val="both"/>
        <w:rPr>
          <w:rFonts w:ascii="Times New Roman" w:hAnsi="Times New Roman" w:cs="Times New Roman"/>
          <w:sz w:val="28"/>
          <w:szCs w:val="28"/>
        </w:rPr>
      </w:pPr>
    </w:p>
    <w:p w:rsidR="00724973" w:rsidRDefault="00724973" w:rsidP="003468B4">
      <w:pPr>
        <w:spacing w:before="240" w:after="0"/>
        <w:ind w:firstLine="708"/>
        <w:jc w:val="both"/>
        <w:rPr>
          <w:rFonts w:ascii="Times New Roman" w:hAnsi="Times New Roman" w:cs="Times New Roman"/>
          <w:sz w:val="28"/>
          <w:szCs w:val="28"/>
        </w:rPr>
      </w:pPr>
    </w:p>
    <w:p w:rsidR="00724973" w:rsidRDefault="00724973" w:rsidP="003468B4">
      <w:pPr>
        <w:spacing w:before="240" w:after="0"/>
        <w:ind w:firstLine="708"/>
        <w:jc w:val="both"/>
        <w:rPr>
          <w:rFonts w:ascii="Times New Roman" w:hAnsi="Times New Roman" w:cs="Times New Roman"/>
          <w:sz w:val="28"/>
          <w:szCs w:val="28"/>
        </w:rPr>
      </w:pPr>
    </w:p>
    <w:p w:rsidR="00724973" w:rsidRDefault="00724973" w:rsidP="003468B4">
      <w:pPr>
        <w:spacing w:before="240" w:after="0"/>
        <w:ind w:firstLine="708"/>
        <w:jc w:val="both"/>
        <w:rPr>
          <w:rFonts w:ascii="Times New Roman" w:hAnsi="Times New Roman" w:cs="Times New Roman"/>
          <w:sz w:val="28"/>
          <w:szCs w:val="28"/>
        </w:rPr>
      </w:pPr>
    </w:p>
    <w:p w:rsidR="003F5F42" w:rsidRDefault="003F5F42" w:rsidP="003468B4">
      <w:pPr>
        <w:spacing w:before="240" w:after="0"/>
        <w:ind w:firstLine="708"/>
        <w:jc w:val="both"/>
        <w:rPr>
          <w:rFonts w:ascii="Times New Roman" w:hAnsi="Times New Roman" w:cs="Times New Roman"/>
          <w:sz w:val="28"/>
          <w:szCs w:val="28"/>
        </w:rPr>
      </w:pPr>
    </w:p>
    <w:p w:rsidR="00D73203" w:rsidRDefault="00D73203" w:rsidP="003468B4">
      <w:pPr>
        <w:spacing w:before="240" w:after="0"/>
        <w:ind w:firstLine="708"/>
        <w:jc w:val="both"/>
        <w:rPr>
          <w:rFonts w:ascii="Times New Roman" w:hAnsi="Times New Roman" w:cs="Times New Roman"/>
          <w:sz w:val="28"/>
          <w:szCs w:val="28"/>
        </w:rPr>
      </w:pPr>
    </w:p>
    <w:p w:rsidR="00D73203" w:rsidRPr="00076801" w:rsidRDefault="00D73203" w:rsidP="00076801">
      <w:pPr>
        <w:spacing w:before="240" w:after="0"/>
        <w:rPr>
          <w:rFonts w:ascii="Times New Roman" w:hAnsi="Times New Roman" w:cs="Times New Roman"/>
          <w:sz w:val="32"/>
          <w:szCs w:val="32"/>
        </w:rPr>
      </w:pPr>
    </w:p>
    <w:p w:rsidR="00D73203" w:rsidRPr="00076801" w:rsidRDefault="00076801" w:rsidP="00D73203">
      <w:pPr>
        <w:spacing w:before="240" w:after="0"/>
        <w:ind w:firstLine="708"/>
        <w:jc w:val="center"/>
        <w:rPr>
          <w:rFonts w:ascii="Times New Roman" w:hAnsi="Times New Roman" w:cs="Times New Roman"/>
          <w:b/>
          <w:sz w:val="32"/>
          <w:szCs w:val="32"/>
        </w:rPr>
      </w:pPr>
      <w:r w:rsidRPr="00076801">
        <w:rPr>
          <w:rFonts w:ascii="Times New Roman" w:hAnsi="Times New Roman" w:cs="Times New Roman"/>
          <w:b/>
          <w:sz w:val="32"/>
          <w:szCs w:val="32"/>
          <w:lang w:val="en-US"/>
        </w:rPr>
        <w:lastRenderedPageBreak/>
        <w:t>III</w:t>
      </w:r>
      <w:r w:rsidRPr="00076801">
        <w:rPr>
          <w:rFonts w:ascii="Times New Roman" w:hAnsi="Times New Roman" w:cs="Times New Roman"/>
          <w:b/>
          <w:sz w:val="32"/>
          <w:szCs w:val="32"/>
        </w:rPr>
        <w:t xml:space="preserve">. Возможные пути решения </w:t>
      </w:r>
    </w:p>
    <w:p w:rsidR="00076801" w:rsidRDefault="00076801" w:rsidP="00CD24F7">
      <w:pPr>
        <w:spacing w:before="240" w:after="0"/>
        <w:ind w:firstLine="708"/>
        <w:jc w:val="both"/>
        <w:rPr>
          <w:rFonts w:ascii="Times New Roman" w:hAnsi="Times New Roman" w:cs="Times New Roman"/>
          <w:sz w:val="28"/>
          <w:szCs w:val="28"/>
        </w:rPr>
      </w:pPr>
      <w:r w:rsidRPr="00076801">
        <w:rPr>
          <w:rFonts w:ascii="Times New Roman" w:hAnsi="Times New Roman" w:cs="Times New Roman"/>
          <w:sz w:val="28"/>
          <w:szCs w:val="28"/>
        </w:rPr>
        <w:t xml:space="preserve">«Градостроительная  деятельность» в условиях сложившейся застройки означает, что стройка производится  только путем нарушения закона и прав жителей - либо на землях придомовых территорий, за счет вырубки зеленых насаждений, либо на </w:t>
      </w:r>
      <w:proofErr w:type="gramStart"/>
      <w:r w:rsidRPr="00076801">
        <w:rPr>
          <w:rFonts w:ascii="Times New Roman" w:hAnsi="Times New Roman" w:cs="Times New Roman"/>
          <w:sz w:val="28"/>
          <w:szCs w:val="28"/>
        </w:rPr>
        <w:t>землях</w:t>
      </w:r>
      <w:proofErr w:type="gramEnd"/>
      <w:r w:rsidRPr="00076801">
        <w:rPr>
          <w:rFonts w:ascii="Times New Roman" w:hAnsi="Times New Roman" w:cs="Times New Roman"/>
          <w:sz w:val="28"/>
          <w:szCs w:val="28"/>
        </w:rPr>
        <w:t xml:space="preserve"> запроектированных в советское время объектов социально-культурного назначения, детских садов, спортивных комплексов, рынков и так далее.  Важно понять,  «ничейной»  земли в городе нет, и если строительная деятельность осуществляется, то ведётся она за счёт сокращения зон рекреации и зелёных зон, и, в конечном итоге, мы оплачиваем ее утратой своего благополучия и здоровья.</w:t>
      </w:r>
      <w:r>
        <w:rPr>
          <w:rFonts w:ascii="Times New Roman" w:hAnsi="Times New Roman" w:cs="Times New Roman"/>
          <w:sz w:val="28"/>
          <w:szCs w:val="28"/>
        </w:rPr>
        <w:t xml:space="preserve"> </w:t>
      </w:r>
    </w:p>
    <w:p w:rsidR="00076801" w:rsidRDefault="00076801" w:rsidP="00CD24F7">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Мы попытались найти пути решения и борьбы с точечной застройкой нашего города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w:t>
      </w:r>
      <w:r w:rsidR="00D450D6">
        <w:rPr>
          <w:rFonts w:ascii="Times New Roman" w:hAnsi="Times New Roman" w:cs="Times New Roman"/>
          <w:sz w:val="28"/>
          <w:szCs w:val="28"/>
        </w:rPr>
        <w:t xml:space="preserve">к сожалению убедились что почти все существующие способы малодейственны.  </w:t>
      </w:r>
      <w:r w:rsidR="00CD24F7">
        <w:rPr>
          <w:rFonts w:ascii="Times New Roman" w:hAnsi="Times New Roman" w:cs="Times New Roman"/>
          <w:sz w:val="28"/>
          <w:szCs w:val="28"/>
        </w:rPr>
        <w:t xml:space="preserve">Но считаем, что бороться все равно нужно, так как проблема очень серьезная. </w:t>
      </w:r>
    </w:p>
    <w:p w:rsidR="00CD24F7" w:rsidRDefault="00CD24F7" w:rsidP="00CD24F7">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1) Самым главным способом борьбы с актами незаконного и безответственного точечного строительства является привлечение общественного мнения самыми различными путями, конечно </w:t>
      </w:r>
      <w:r w:rsidR="006B781D">
        <w:rPr>
          <w:rFonts w:ascii="Times New Roman" w:hAnsi="Times New Roman" w:cs="Times New Roman"/>
          <w:sz w:val="28"/>
          <w:szCs w:val="28"/>
        </w:rPr>
        <w:t>же,</w:t>
      </w:r>
      <w:r>
        <w:rPr>
          <w:rFonts w:ascii="Times New Roman" w:hAnsi="Times New Roman" w:cs="Times New Roman"/>
          <w:sz w:val="28"/>
          <w:szCs w:val="28"/>
        </w:rPr>
        <w:t xml:space="preserve"> законными.</w:t>
      </w:r>
    </w:p>
    <w:p w:rsidR="00CD24F7" w:rsidRDefault="00CD24F7" w:rsidP="00CD24F7">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2)   Так же необходимо своевременное обращение в различные органы государственной власти, от </w:t>
      </w:r>
      <w:r w:rsidR="006B781D">
        <w:rPr>
          <w:rFonts w:ascii="Times New Roman" w:hAnsi="Times New Roman" w:cs="Times New Roman"/>
          <w:sz w:val="28"/>
          <w:szCs w:val="28"/>
        </w:rPr>
        <w:t>мэрии</w:t>
      </w:r>
      <w:r>
        <w:rPr>
          <w:rFonts w:ascii="Times New Roman" w:hAnsi="Times New Roman" w:cs="Times New Roman"/>
          <w:sz w:val="28"/>
          <w:szCs w:val="28"/>
        </w:rPr>
        <w:t xml:space="preserve"> до прокуратуры.</w:t>
      </w:r>
    </w:p>
    <w:p w:rsidR="006B781D" w:rsidRDefault="00CD24F7" w:rsidP="00CD24F7">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006B781D">
        <w:rPr>
          <w:rFonts w:ascii="Times New Roman" w:hAnsi="Times New Roman" w:cs="Times New Roman"/>
          <w:sz w:val="28"/>
          <w:szCs w:val="28"/>
        </w:rPr>
        <w:t>Ну и одним из самых важных моментов, это повышение правовой грамотности граждан нашего города.</w:t>
      </w:r>
    </w:p>
    <w:p w:rsidR="006B781D" w:rsidRPr="006B781D" w:rsidRDefault="006B781D" w:rsidP="006B781D">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своей работе мы решили привести </w:t>
      </w:r>
      <w:proofErr w:type="gramStart"/>
      <w:r>
        <w:rPr>
          <w:rFonts w:ascii="Times New Roman" w:hAnsi="Times New Roman" w:cs="Times New Roman"/>
          <w:sz w:val="28"/>
          <w:szCs w:val="28"/>
        </w:rPr>
        <w:t>сведения</w:t>
      </w:r>
      <w:proofErr w:type="gramEnd"/>
      <w:r>
        <w:rPr>
          <w:rFonts w:ascii="Times New Roman" w:hAnsi="Times New Roman" w:cs="Times New Roman"/>
          <w:sz w:val="28"/>
          <w:szCs w:val="28"/>
        </w:rPr>
        <w:t xml:space="preserve"> которые могут помочь в случае возникновения сомнений в своем праве на комфортное существование. </w:t>
      </w:r>
      <w:r w:rsidRPr="006B781D">
        <w:rPr>
          <w:rFonts w:ascii="Times New Roman" w:hAnsi="Times New Roman" w:cs="Times New Roman"/>
          <w:sz w:val="28"/>
          <w:szCs w:val="28"/>
        </w:rPr>
        <w:t xml:space="preserve">Каждому гражданину полезно понимать, что такое многоквартирный дом, в котором он живет, с точки зрения норм права.  И гражданский (ст. 133-135, п. 2 ст. 290, ст. 273), и земельный (ст. 35), и жилищный кодекс (ст. 36) закрепляют за придомовой территорией статус общего имущества, право </w:t>
      </w:r>
      <w:proofErr w:type="gramStart"/>
      <w:r w:rsidRPr="006B781D">
        <w:rPr>
          <w:rFonts w:ascii="Times New Roman" w:hAnsi="Times New Roman" w:cs="Times New Roman"/>
          <w:sz w:val="28"/>
          <w:szCs w:val="28"/>
        </w:rPr>
        <w:t>собственности</w:t>
      </w:r>
      <w:proofErr w:type="gramEnd"/>
      <w:r w:rsidRPr="006B781D">
        <w:rPr>
          <w:rFonts w:ascii="Times New Roman" w:hAnsi="Times New Roman" w:cs="Times New Roman"/>
          <w:sz w:val="28"/>
          <w:szCs w:val="28"/>
        </w:rPr>
        <w:t xml:space="preserve"> на которое у нас возникло в силу закона. Дом с участком, сформированным на год постройки здания  - это единый и неделимый объект. П.2 ст. 23 ФЗ «О регистрации прав на недвижимое имущество...» устанавливает, что государственная регистрация права собственности на общее имущество, включая землю, не требуется, как раз  в силу принципа неделимости  и единства всего объекта с квартирой. Регистрация права собственности на общее имущество производится одновременно с регистрацией права собственности на квартиру. Придомовые </w:t>
      </w:r>
      <w:r w:rsidRPr="006B781D">
        <w:rPr>
          <w:rFonts w:ascii="Times New Roman" w:hAnsi="Times New Roman" w:cs="Times New Roman"/>
          <w:sz w:val="28"/>
          <w:szCs w:val="28"/>
        </w:rPr>
        <w:lastRenderedPageBreak/>
        <w:t>территории многоквартирных домов, как указано выше,  формируются на год постройки здания, они давно сформированы, прошли  кадастровый учет ещё при строительстве домов и приемке жилого дома в эксплуатацию. В этой связи требование чиновников доказывать право граждан на земельные участки придомовых территорий, предъявляя свидетельство о праве собственности, является  абсурдным. Это все равно, что доказывать, что солнце встает на востоке, а заходит на западе.  Действующее законодательство не требует от граждан ни повторного, по требованию чиновников, «формирования» участков, ни какого-либо, даже формального переоформления права собственности на придомовые территории.</w:t>
      </w:r>
    </w:p>
    <w:p w:rsidR="006B781D" w:rsidRPr="006B781D" w:rsidRDefault="006B781D" w:rsidP="006B781D">
      <w:pPr>
        <w:spacing w:before="240" w:after="0"/>
        <w:ind w:firstLine="708"/>
        <w:jc w:val="both"/>
        <w:rPr>
          <w:rFonts w:ascii="Times New Roman" w:hAnsi="Times New Roman" w:cs="Times New Roman"/>
          <w:sz w:val="28"/>
          <w:szCs w:val="28"/>
        </w:rPr>
      </w:pPr>
      <w:r w:rsidRPr="006B781D">
        <w:rPr>
          <w:rFonts w:ascii="Times New Roman" w:hAnsi="Times New Roman" w:cs="Times New Roman"/>
          <w:sz w:val="28"/>
          <w:szCs w:val="28"/>
        </w:rPr>
        <w:t xml:space="preserve">«Формирование и межевание»  земельных участков в уже давно сложившейся застройке  на практике является фактическим отчуждением, то есть принудительным изъятием придомовых территорий у жителей домов, что запрещено ст. 35 Конституции РФ.  В соответствии со ст. 235 ГК РФ изъятие, прекращение права собственности, допускается  только в перечисленных в ГК РФ случаях, в число которых понятие «точечная (уплотнительная) застройка» не входит. </w:t>
      </w:r>
      <w:proofErr w:type="gramStart"/>
      <w:r w:rsidRPr="006B781D">
        <w:rPr>
          <w:rFonts w:ascii="Times New Roman" w:hAnsi="Times New Roman" w:cs="Times New Roman"/>
          <w:sz w:val="28"/>
          <w:szCs w:val="28"/>
        </w:rPr>
        <w:t>Предусмотренное ст. 239 ГК РФ (ст. 32, 49 ЖК РФ) изъятие земельного участка для государственных или муниципальных нужд, либо ввиду ненадлежащего использования земли в ук</w:t>
      </w:r>
      <w:r>
        <w:rPr>
          <w:rFonts w:ascii="Times New Roman" w:hAnsi="Times New Roman" w:cs="Times New Roman"/>
          <w:sz w:val="28"/>
          <w:szCs w:val="28"/>
        </w:rPr>
        <w:t>азанных случаях  невозможно,  «Т</w:t>
      </w:r>
      <w:r w:rsidRPr="006B781D">
        <w:rPr>
          <w:rFonts w:ascii="Times New Roman" w:hAnsi="Times New Roman" w:cs="Times New Roman"/>
          <w:sz w:val="28"/>
          <w:szCs w:val="28"/>
        </w:rPr>
        <w:t>очечная застройка»  не относится ни к государственным, ни к муниципальным нуждам.</w:t>
      </w:r>
      <w:proofErr w:type="gramEnd"/>
    </w:p>
    <w:p w:rsidR="006B781D" w:rsidRPr="006B781D" w:rsidRDefault="006B781D" w:rsidP="006B781D">
      <w:pPr>
        <w:spacing w:before="240" w:after="0"/>
        <w:ind w:firstLine="708"/>
        <w:jc w:val="both"/>
        <w:rPr>
          <w:rFonts w:ascii="Times New Roman" w:hAnsi="Times New Roman" w:cs="Times New Roman"/>
          <w:sz w:val="28"/>
          <w:szCs w:val="28"/>
        </w:rPr>
      </w:pPr>
      <w:r w:rsidRPr="006B781D">
        <w:rPr>
          <w:rFonts w:ascii="Times New Roman" w:hAnsi="Times New Roman" w:cs="Times New Roman"/>
          <w:sz w:val="28"/>
          <w:szCs w:val="28"/>
        </w:rPr>
        <w:t>Ваше право собственности на земельный участок и иное общее имущество не зависит от факта, создали вы ТСЖ, выбрали иной способ управления домом или нет. Конституционный суд РФ в Постановлении № 10-П от 03.04.1998 разъясняет, что «товарищество как один из возможных способов управления кондоминиумом и членство в нем являются производными (вторичными) по отношению к праву собственности домовладельцев. По смыслу ст. 35 (п. 2) Конституции РФ, возникновение права собственности не может быть поставлено в зависимость от членства в товариществе». («Кондоминиум» от лат</w:t>
      </w:r>
      <w:proofErr w:type="gramStart"/>
      <w:r w:rsidRPr="006B781D">
        <w:rPr>
          <w:rFonts w:ascii="Times New Roman" w:hAnsi="Times New Roman" w:cs="Times New Roman"/>
          <w:sz w:val="28"/>
          <w:szCs w:val="28"/>
        </w:rPr>
        <w:t>.</w:t>
      </w:r>
      <w:proofErr w:type="gramEnd"/>
      <w:r w:rsidRPr="006B781D">
        <w:rPr>
          <w:rFonts w:ascii="Times New Roman" w:hAnsi="Times New Roman" w:cs="Times New Roman"/>
          <w:sz w:val="28"/>
          <w:szCs w:val="28"/>
        </w:rPr>
        <w:t xml:space="preserve">  - </w:t>
      </w:r>
      <w:proofErr w:type="gramStart"/>
      <w:r w:rsidRPr="006B781D">
        <w:rPr>
          <w:rFonts w:ascii="Times New Roman" w:hAnsi="Times New Roman" w:cs="Times New Roman"/>
          <w:sz w:val="28"/>
          <w:szCs w:val="28"/>
        </w:rPr>
        <w:t>д</w:t>
      </w:r>
      <w:proofErr w:type="gramEnd"/>
      <w:r w:rsidRPr="006B781D">
        <w:rPr>
          <w:rFonts w:ascii="Times New Roman" w:hAnsi="Times New Roman" w:cs="Times New Roman"/>
          <w:sz w:val="28"/>
          <w:szCs w:val="28"/>
        </w:rPr>
        <w:t xml:space="preserve">омовладение). Таким образом, граждане со своей стороны, подтверждают свое право общей собственности на придомовый участок ссылками на законы, а вот органы государственной (муниципальной) власти, с другой стороны, не могут этого сделать, поскольку основания возникновения права собственности на недвижимость, включая земельные участки, устанавливается только законом (п. 3 ст. 212 ГК РФ). Ни им, ни нам такой закон неизвестен, его не может быть по определению, ибо придомовая территория и иное общее имущество дома не </w:t>
      </w:r>
      <w:r w:rsidRPr="006B781D">
        <w:rPr>
          <w:rFonts w:ascii="Times New Roman" w:hAnsi="Times New Roman" w:cs="Times New Roman"/>
          <w:sz w:val="28"/>
          <w:szCs w:val="28"/>
        </w:rPr>
        <w:lastRenderedPageBreak/>
        <w:t xml:space="preserve">может одновременно иметь статус общего имущества и статус государственного/городского имущества. Международное право не допускает случаев, когда  есть 2 закона, которые </w:t>
      </w:r>
      <w:proofErr w:type="gramStart"/>
      <w:r w:rsidRPr="006B781D">
        <w:rPr>
          <w:rFonts w:ascii="Times New Roman" w:hAnsi="Times New Roman" w:cs="Times New Roman"/>
          <w:sz w:val="28"/>
          <w:szCs w:val="28"/>
        </w:rPr>
        <w:t>по разному</w:t>
      </w:r>
      <w:proofErr w:type="gramEnd"/>
      <w:r w:rsidRPr="006B781D">
        <w:rPr>
          <w:rFonts w:ascii="Times New Roman" w:hAnsi="Times New Roman" w:cs="Times New Roman"/>
          <w:sz w:val="28"/>
          <w:szCs w:val="28"/>
        </w:rPr>
        <w:t xml:space="preserve"> регулируют один и тот же предмет. В таких случаях необходимо руководствоваться законом, который имеет более высокую юридическую значимость (п. 1 ст. 15, ст. 120 Конституции РФ, п. 2 ст. 3 ГК РФ п. 2 ст. 11 ГПК РФ, п.п. 2 и 3 ст. 13 АПК РФ). При этом нужно понимать, что ни земельное, ни жилищное, ни муниципальное  право, ни градостроительный кодекс не подменяют  нормы гражданского права и не регулируют вопросы распоряжения недвижимостью. Это задача гражданского права (п. 2 ст. 3 ГК РФ).</w:t>
      </w:r>
    </w:p>
    <w:p w:rsidR="00CD24F7" w:rsidRDefault="006B781D" w:rsidP="006B781D">
      <w:pPr>
        <w:spacing w:before="240" w:after="0"/>
        <w:ind w:firstLine="708"/>
        <w:jc w:val="both"/>
        <w:rPr>
          <w:rFonts w:ascii="Times New Roman" w:hAnsi="Times New Roman" w:cs="Times New Roman"/>
          <w:sz w:val="28"/>
          <w:szCs w:val="28"/>
        </w:rPr>
      </w:pPr>
      <w:r w:rsidRPr="006B781D">
        <w:rPr>
          <w:rFonts w:ascii="Times New Roman" w:hAnsi="Times New Roman" w:cs="Times New Roman"/>
          <w:sz w:val="28"/>
          <w:szCs w:val="28"/>
        </w:rPr>
        <w:t xml:space="preserve">    Пытаясь подытожить сказанное, напомним,  Конституция РФ под земельным правом устанавливает вопросы рачительного отношения к земле как к основе жизни людей, то есть правила пользования (экологии), а не вопросы коммерции и  распоряжения земельными участками. </w:t>
      </w:r>
      <w:proofErr w:type="gramStart"/>
      <w:r w:rsidRPr="006B781D">
        <w:rPr>
          <w:rFonts w:ascii="Times New Roman" w:hAnsi="Times New Roman" w:cs="Times New Roman"/>
          <w:sz w:val="28"/>
          <w:szCs w:val="28"/>
        </w:rPr>
        <w:t>Кадастровый учет недвижимости необходим для обеспечения гарантий по использованию земли и жилого здания как основы жизни (ст.  8 Европейской конвенции, п. 1 ст. 9 Конституции РФ),  он должен обеспечивать исполнение п. 1 ст. 41 и п. 1 ст. 38, ст. 42, п. 5 ст. 37, ст. 25 Конституции РФ, а именно, сохранение здоровья граждан, защиты прав матери и ребенка, их</w:t>
      </w:r>
      <w:proofErr w:type="gramEnd"/>
      <w:r w:rsidRPr="006B781D">
        <w:rPr>
          <w:rFonts w:ascii="Times New Roman" w:hAnsi="Times New Roman" w:cs="Times New Roman"/>
          <w:sz w:val="28"/>
          <w:szCs w:val="28"/>
        </w:rPr>
        <w:t xml:space="preserve"> </w:t>
      </w:r>
      <w:proofErr w:type="gramStart"/>
      <w:r w:rsidRPr="006B781D">
        <w:rPr>
          <w:rFonts w:ascii="Times New Roman" w:hAnsi="Times New Roman" w:cs="Times New Roman"/>
          <w:sz w:val="28"/>
          <w:szCs w:val="28"/>
        </w:rPr>
        <w:t>право на отдых, безопасность жилья, когда на законодательном и исполнительном уровне необходимо предусмотреть параметры по инсоляции жилья, озеленению участка, места для хранения  автотранспорта, чтобы он не стоял на газонах и детских площадках, обеспечение доступа  пожарного и иного транспорта, необходимого для спасения людей из здания в случаях чрезвычайных ситуаций, снижение шумовых и вибрационных нагрузок.</w:t>
      </w:r>
      <w:proofErr w:type="gramEnd"/>
      <w:r w:rsidRPr="006B781D">
        <w:rPr>
          <w:rFonts w:ascii="Times New Roman" w:hAnsi="Times New Roman" w:cs="Times New Roman"/>
          <w:sz w:val="28"/>
          <w:szCs w:val="28"/>
        </w:rPr>
        <w:t xml:space="preserve">  «Уплотнительная» застройка приводит к нарушениям перечисленных конституционных прав граждан, поскольку участки для застройки формируются за счет принудительного  отъема придомовых территорий соседних жилых домов, школьных участков,  дошкольных учреждений, детских спортивных площадок и т.д.</w:t>
      </w:r>
      <w:r w:rsidR="00CD24F7">
        <w:rPr>
          <w:rFonts w:ascii="Times New Roman" w:hAnsi="Times New Roman" w:cs="Times New Roman"/>
          <w:sz w:val="28"/>
          <w:szCs w:val="28"/>
        </w:rPr>
        <w:t xml:space="preserve"> </w:t>
      </w:r>
    </w:p>
    <w:p w:rsidR="00CD24F7" w:rsidRDefault="00CD24F7" w:rsidP="00CD24F7">
      <w:pPr>
        <w:spacing w:before="240" w:after="0"/>
        <w:rPr>
          <w:rFonts w:ascii="Times New Roman" w:hAnsi="Times New Roman" w:cs="Times New Roman"/>
          <w:sz w:val="28"/>
          <w:szCs w:val="28"/>
        </w:rPr>
      </w:pPr>
    </w:p>
    <w:p w:rsidR="006B781D" w:rsidRDefault="006B781D" w:rsidP="00CD24F7">
      <w:pPr>
        <w:spacing w:before="240" w:after="0"/>
        <w:rPr>
          <w:rFonts w:ascii="Times New Roman" w:hAnsi="Times New Roman" w:cs="Times New Roman"/>
          <w:sz w:val="28"/>
          <w:szCs w:val="28"/>
        </w:rPr>
      </w:pPr>
    </w:p>
    <w:p w:rsidR="006B781D" w:rsidRDefault="006B781D" w:rsidP="00CD24F7">
      <w:pPr>
        <w:spacing w:before="240" w:after="0"/>
        <w:rPr>
          <w:rFonts w:ascii="Times New Roman" w:hAnsi="Times New Roman" w:cs="Times New Roman"/>
          <w:sz w:val="28"/>
          <w:szCs w:val="28"/>
        </w:rPr>
      </w:pPr>
    </w:p>
    <w:p w:rsidR="006B781D" w:rsidRDefault="006B781D" w:rsidP="00CD24F7">
      <w:pPr>
        <w:spacing w:before="240" w:after="0"/>
        <w:rPr>
          <w:rFonts w:ascii="Times New Roman" w:hAnsi="Times New Roman" w:cs="Times New Roman"/>
          <w:sz w:val="28"/>
          <w:szCs w:val="28"/>
        </w:rPr>
      </w:pPr>
    </w:p>
    <w:p w:rsidR="006B781D" w:rsidRDefault="006B781D" w:rsidP="00CD24F7">
      <w:pPr>
        <w:spacing w:before="240" w:after="0"/>
        <w:rPr>
          <w:rFonts w:ascii="Times New Roman" w:hAnsi="Times New Roman" w:cs="Times New Roman"/>
          <w:sz w:val="28"/>
          <w:szCs w:val="28"/>
        </w:rPr>
      </w:pPr>
    </w:p>
    <w:p w:rsidR="006B781D" w:rsidRDefault="006B781D" w:rsidP="006B781D">
      <w:pPr>
        <w:spacing w:before="240" w:after="0"/>
        <w:jc w:val="center"/>
        <w:rPr>
          <w:rFonts w:ascii="Times New Roman" w:hAnsi="Times New Roman" w:cs="Times New Roman"/>
          <w:b/>
          <w:sz w:val="32"/>
          <w:szCs w:val="32"/>
        </w:rPr>
      </w:pPr>
      <w:r>
        <w:rPr>
          <w:rFonts w:ascii="Times New Roman" w:hAnsi="Times New Roman" w:cs="Times New Roman"/>
          <w:b/>
          <w:sz w:val="32"/>
          <w:szCs w:val="32"/>
        </w:rPr>
        <w:lastRenderedPageBreak/>
        <w:t>Заключение</w:t>
      </w:r>
    </w:p>
    <w:p w:rsidR="00F15B97" w:rsidRDefault="00F15B97" w:rsidP="006B781D">
      <w:pPr>
        <w:spacing w:before="240" w:after="0"/>
        <w:ind w:firstLine="708"/>
        <w:jc w:val="both"/>
        <w:rPr>
          <w:rFonts w:ascii="Times New Roman" w:hAnsi="Times New Roman" w:cs="Times New Roman"/>
          <w:sz w:val="28"/>
          <w:szCs w:val="28"/>
        </w:rPr>
      </w:pPr>
      <w:r w:rsidRPr="00F15B97">
        <w:rPr>
          <w:rFonts w:ascii="Times New Roman" w:hAnsi="Times New Roman" w:cs="Times New Roman"/>
          <w:sz w:val="28"/>
          <w:szCs w:val="28"/>
        </w:rPr>
        <w:t>В ходе работы мы в целом достигли поставленных целей, единственное, что мы не смогли это найти достаточно эффективных путей решения проблемы</w:t>
      </w:r>
      <w:proofErr w:type="gramStart"/>
      <w:r w:rsidRPr="00F15B97">
        <w:rPr>
          <w:rFonts w:ascii="Times New Roman" w:hAnsi="Times New Roman" w:cs="Times New Roman"/>
          <w:sz w:val="28"/>
          <w:szCs w:val="28"/>
        </w:rPr>
        <w:t>.</w:t>
      </w:r>
      <w:proofErr w:type="gramEnd"/>
      <w:r w:rsidRPr="00F15B97">
        <w:rPr>
          <w:rFonts w:ascii="Times New Roman" w:hAnsi="Times New Roman" w:cs="Times New Roman"/>
          <w:sz w:val="28"/>
          <w:szCs w:val="28"/>
        </w:rPr>
        <w:t xml:space="preserve"> </w:t>
      </w:r>
      <w:proofErr w:type="gramStart"/>
      <w:r w:rsidRPr="00F15B97">
        <w:rPr>
          <w:rFonts w:ascii="Times New Roman" w:hAnsi="Times New Roman" w:cs="Times New Roman"/>
          <w:sz w:val="28"/>
          <w:szCs w:val="28"/>
        </w:rPr>
        <w:t>п</w:t>
      </w:r>
      <w:proofErr w:type="gramEnd"/>
      <w:r w:rsidRPr="00F15B97">
        <w:rPr>
          <w:rFonts w:ascii="Times New Roman" w:hAnsi="Times New Roman" w:cs="Times New Roman"/>
          <w:sz w:val="28"/>
          <w:szCs w:val="28"/>
        </w:rPr>
        <w:t xml:space="preserve">ри этом убедились, что </w:t>
      </w:r>
      <w:r w:rsidR="00C3102E">
        <w:rPr>
          <w:rFonts w:ascii="Times New Roman" w:hAnsi="Times New Roman" w:cs="Times New Roman"/>
          <w:sz w:val="28"/>
          <w:szCs w:val="28"/>
        </w:rPr>
        <w:t>она</w:t>
      </w:r>
      <w:r w:rsidRPr="00F15B97">
        <w:rPr>
          <w:rFonts w:ascii="Times New Roman" w:hAnsi="Times New Roman" w:cs="Times New Roman"/>
          <w:sz w:val="28"/>
          <w:szCs w:val="28"/>
        </w:rPr>
        <w:t xml:space="preserve"> действительно серьезная и должна привлекать внимание на различных уровнях.</w:t>
      </w:r>
    </w:p>
    <w:p w:rsidR="006B781D" w:rsidRDefault="006B781D" w:rsidP="006B781D">
      <w:pPr>
        <w:spacing w:before="240" w:after="0"/>
        <w:ind w:firstLine="708"/>
        <w:jc w:val="both"/>
        <w:rPr>
          <w:rFonts w:ascii="Times New Roman" w:hAnsi="Times New Roman" w:cs="Times New Roman"/>
          <w:sz w:val="28"/>
          <w:szCs w:val="28"/>
        </w:rPr>
      </w:pPr>
      <w:r w:rsidRPr="006B781D">
        <w:rPr>
          <w:rFonts w:ascii="Times New Roman" w:hAnsi="Times New Roman" w:cs="Times New Roman"/>
          <w:sz w:val="28"/>
          <w:szCs w:val="28"/>
        </w:rPr>
        <w:t xml:space="preserve">Важнейшая задача современной цивилизации сохранить пригодную для жизни окружающую среду для будущих поколений. Надо восстановить утраченное и предотвратить возникновение экологических катастроф как сейчас, так и в будущем. Концентрация недвижимости на урбанизированных территориях является одним из главных негативных антропогенных факторов воздействия человека на окружающую среду. Плотная застройка и особенно точечная «достройка» создают в крупных городах критическую </w:t>
      </w:r>
      <w:r w:rsidR="00F15B97" w:rsidRPr="006B781D">
        <w:rPr>
          <w:rFonts w:ascii="Times New Roman" w:hAnsi="Times New Roman" w:cs="Times New Roman"/>
          <w:sz w:val="28"/>
          <w:szCs w:val="28"/>
        </w:rPr>
        <w:t>экологическую</w:t>
      </w:r>
      <w:r w:rsidRPr="006B781D">
        <w:rPr>
          <w:rFonts w:ascii="Times New Roman" w:hAnsi="Times New Roman" w:cs="Times New Roman"/>
          <w:sz w:val="28"/>
          <w:szCs w:val="28"/>
        </w:rPr>
        <w:t>, транспортную, социальную, демографическую ситуацию.</w:t>
      </w:r>
    </w:p>
    <w:p w:rsidR="00F15B97" w:rsidRDefault="00F15B97" w:rsidP="006B781D">
      <w:pPr>
        <w:spacing w:before="240"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Ну и напоследок попробуем понять, почему данная проблема вообще появилась и существует. </w:t>
      </w:r>
      <w:r w:rsidRPr="00F15B97">
        <w:rPr>
          <w:rFonts w:ascii="Times New Roman" w:hAnsi="Times New Roman" w:cs="Times New Roman"/>
          <w:sz w:val="28"/>
          <w:szCs w:val="28"/>
        </w:rPr>
        <w:t>Ответ на вопрос, почему на наших глазах уничтожаются парки, скверы, аллеи, уродуются н</w:t>
      </w:r>
      <w:r w:rsidR="00056815">
        <w:rPr>
          <w:rFonts w:ascii="Times New Roman" w:hAnsi="Times New Roman" w:cs="Times New Roman"/>
          <w:sz w:val="28"/>
          <w:szCs w:val="28"/>
        </w:rPr>
        <w:t>абережные,</w:t>
      </w:r>
      <w:r w:rsidRPr="00F15B97">
        <w:rPr>
          <w:rFonts w:ascii="Times New Roman" w:hAnsi="Times New Roman" w:cs="Times New Roman"/>
          <w:sz w:val="28"/>
          <w:szCs w:val="28"/>
        </w:rPr>
        <w:t xml:space="preserve"> а на освобождённой земле, вырастают уродливые высотки домов для «элиты», банков и торговых центров, на самом деле очень прост. Да потому, что захватывать муниципальные, наши с вами, городские земли, в виде придомовых территорий детских, спортивных площадок и т. д. не просто выгодно, а выгодно сказочно! К примеру, строя на месте скверика или застраивая пространство между домами, можно «поднять» до сотни миллионов, тогда как на пустыре, где Советская власть собиралась строить спортивный комплекс или детский садик, можно уже и несколько сотен миллионов </w:t>
      </w:r>
      <w:r>
        <w:rPr>
          <w:rFonts w:ascii="Times New Roman" w:hAnsi="Times New Roman" w:cs="Times New Roman"/>
          <w:sz w:val="28"/>
          <w:szCs w:val="28"/>
        </w:rPr>
        <w:t>рублей</w:t>
      </w:r>
      <w:r w:rsidRPr="00F15B97">
        <w:rPr>
          <w:rFonts w:ascii="Times New Roman" w:hAnsi="Times New Roman" w:cs="Times New Roman"/>
          <w:sz w:val="28"/>
          <w:szCs w:val="28"/>
        </w:rPr>
        <w:t xml:space="preserve"> заработать. Экономическая привлекательность 200-300%, как говорится, комментарии излишни.</w:t>
      </w:r>
    </w:p>
    <w:p w:rsidR="006B781D" w:rsidRPr="006B781D" w:rsidRDefault="00F15B97" w:rsidP="00F15B97">
      <w:pPr>
        <w:spacing w:before="240" w:after="0"/>
        <w:jc w:val="both"/>
        <w:rPr>
          <w:rFonts w:ascii="Times New Roman" w:hAnsi="Times New Roman" w:cs="Times New Roman"/>
          <w:sz w:val="28"/>
          <w:szCs w:val="28"/>
        </w:rPr>
      </w:pPr>
      <w:r>
        <w:rPr>
          <w:rFonts w:ascii="Times New Roman" w:hAnsi="Times New Roman" w:cs="Times New Roman"/>
          <w:sz w:val="28"/>
          <w:szCs w:val="28"/>
        </w:rPr>
        <w:tab/>
      </w:r>
    </w:p>
    <w:p w:rsidR="006B781D" w:rsidRDefault="006B781D" w:rsidP="00CD24F7">
      <w:pPr>
        <w:spacing w:before="240" w:after="0"/>
        <w:rPr>
          <w:rFonts w:ascii="Times New Roman" w:hAnsi="Times New Roman" w:cs="Times New Roman"/>
          <w:sz w:val="28"/>
          <w:szCs w:val="28"/>
        </w:rPr>
      </w:pPr>
    </w:p>
    <w:p w:rsidR="006B781D" w:rsidRDefault="006B781D" w:rsidP="00CD24F7">
      <w:pPr>
        <w:spacing w:before="240" w:after="0"/>
        <w:rPr>
          <w:rFonts w:ascii="Times New Roman" w:hAnsi="Times New Roman" w:cs="Times New Roman"/>
          <w:sz w:val="28"/>
          <w:szCs w:val="28"/>
        </w:rPr>
      </w:pPr>
    </w:p>
    <w:p w:rsidR="00091A02" w:rsidRDefault="00091A02" w:rsidP="00CD24F7">
      <w:pPr>
        <w:spacing w:before="240" w:after="0"/>
        <w:rPr>
          <w:rFonts w:ascii="Times New Roman" w:hAnsi="Times New Roman" w:cs="Times New Roman"/>
          <w:sz w:val="28"/>
          <w:szCs w:val="28"/>
        </w:rPr>
      </w:pPr>
    </w:p>
    <w:p w:rsidR="00091A02" w:rsidRDefault="00091A02" w:rsidP="00CD24F7">
      <w:pPr>
        <w:spacing w:before="240" w:after="0"/>
        <w:rPr>
          <w:rFonts w:ascii="Times New Roman" w:hAnsi="Times New Roman" w:cs="Times New Roman"/>
          <w:sz w:val="28"/>
          <w:szCs w:val="28"/>
        </w:rPr>
      </w:pPr>
    </w:p>
    <w:p w:rsidR="00091A02" w:rsidRDefault="00091A02" w:rsidP="00CD24F7">
      <w:pPr>
        <w:spacing w:before="240" w:after="0"/>
        <w:rPr>
          <w:rFonts w:ascii="Times New Roman" w:hAnsi="Times New Roman" w:cs="Times New Roman"/>
          <w:sz w:val="28"/>
          <w:szCs w:val="28"/>
        </w:rPr>
      </w:pPr>
    </w:p>
    <w:p w:rsidR="00091A02" w:rsidRPr="00091A02" w:rsidRDefault="00091A02" w:rsidP="00091A02">
      <w:pPr>
        <w:spacing w:before="240" w:after="0"/>
        <w:jc w:val="center"/>
        <w:rPr>
          <w:rFonts w:ascii="Times New Roman" w:hAnsi="Times New Roman" w:cs="Times New Roman"/>
          <w:b/>
          <w:sz w:val="32"/>
          <w:szCs w:val="32"/>
        </w:rPr>
      </w:pPr>
      <w:r w:rsidRPr="00091A02">
        <w:rPr>
          <w:rFonts w:ascii="Times New Roman" w:hAnsi="Times New Roman" w:cs="Times New Roman"/>
          <w:b/>
          <w:sz w:val="32"/>
          <w:szCs w:val="32"/>
        </w:rPr>
        <w:lastRenderedPageBreak/>
        <w:t>Список использованных источников</w:t>
      </w:r>
    </w:p>
    <w:p w:rsidR="00091A02" w:rsidRDefault="00F56AB2" w:rsidP="00CD24F7">
      <w:pPr>
        <w:spacing w:before="240" w:after="0"/>
        <w:rPr>
          <w:rFonts w:ascii="Times New Roman" w:hAnsi="Times New Roman" w:cs="Times New Roman"/>
          <w:sz w:val="28"/>
          <w:szCs w:val="28"/>
        </w:rPr>
      </w:pPr>
      <w:r>
        <w:rPr>
          <w:rFonts w:ascii="Times New Roman" w:hAnsi="Times New Roman" w:cs="Times New Roman"/>
          <w:sz w:val="28"/>
          <w:szCs w:val="28"/>
        </w:rPr>
        <w:t>1)</w:t>
      </w:r>
      <w:r w:rsidRPr="00F56AB2">
        <w:t xml:space="preserve"> </w:t>
      </w:r>
      <w:r w:rsidRPr="00F56AB2">
        <w:rPr>
          <w:rFonts w:ascii="Times New Roman" w:hAnsi="Times New Roman" w:cs="Times New Roman"/>
          <w:sz w:val="28"/>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 «Собрание законодательства РФ», 26.01.2009, № 4, ст. 445.</w:t>
      </w:r>
    </w:p>
    <w:p w:rsidR="00091A02" w:rsidRDefault="00F56AB2" w:rsidP="00CD24F7">
      <w:pPr>
        <w:spacing w:before="240" w:after="0"/>
        <w:rPr>
          <w:rFonts w:ascii="Times New Roman" w:hAnsi="Times New Roman" w:cs="Times New Roman"/>
          <w:sz w:val="28"/>
          <w:szCs w:val="28"/>
        </w:rPr>
      </w:pPr>
      <w:r>
        <w:rPr>
          <w:rFonts w:ascii="Times New Roman" w:hAnsi="Times New Roman" w:cs="Times New Roman"/>
          <w:sz w:val="28"/>
          <w:szCs w:val="28"/>
        </w:rPr>
        <w:t>2</w:t>
      </w:r>
      <w:r w:rsidR="006B6E0E">
        <w:rPr>
          <w:rFonts w:ascii="Times New Roman" w:hAnsi="Times New Roman" w:cs="Times New Roman"/>
          <w:sz w:val="28"/>
          <w:szCs w:val="28"/>
        </w:rPr>
        <w:t>)</w:t>
      </w:r>
      <w:r>
        <w:rPr>
          <w:rFonts w:ascii="Times New Roman" w:hAnsi="Times New Roman" w:cs="Times New Roman"/>
          <w:sz w:val="28"/>
          <w:szCs w:val="28"/>
        </w:rPr>
        <w:t xml:space="preserve"> </w:t>
      </w:r>
      <w:hyperlink r:id="rId7" w:history="1">
        <w:r w:rsidRPr="00F56AB2">
          <w:rPr>
            <w:rStyle w:val="a9"/>
            <w:rFonts w:ascii="Times New Roman" w:hAnsi="Times New Roman" w:cs="Times New Roman"/>
            <w:sz w:val="28"/>
            <w:szCs w:val="28"/>
          </w:rPr>
          <w:t>https://www.gkh.ru/article/102340-problema-zastroyki-gorodov</w:t>
        </w:r>
      </w:hyperlink>
    </w:p>
    <w:p w:rsidR="00F56AB2" w:rsidRDefault="00F56AB2" w:rsidP="00CD24F7">
      <w:pPr>
        <w:spacing w:before="240" w:after="0"/>
        <w:rPr>
          <w:rFonts w:ascii="Times New Roman" w:hAnsi="Times New Roman" w:cs="Times New Roman"/>
          <w:sz w:val="28"/>
          <w:szCs w:val="28"/>
        </w:rPr>
      </w:pPr>
      <w:r>
        <w:rPr>
          <w:rFonts w:ascii="Times New Roman" w:hAnsi="Times New Roman" w:cs="Times New Roman"/>
          <w:sz w:val="28"/>
          <w:szCs w:val="28"/>
        </w:rPr>
        <w:t xml:space="preserve">3) </w:t>
      </w:r>
      <w:hyperlink r:id="rId8" w:history="1">
        <w:r w:rsidRPr="00F00149">
          <w:rPr>
            <w:rStyle w:val="a9"/>
            <w:rFonts w:ascii="Times New Roman" w:hAnsi="Times New Roman" w:cs="Times New Roman"/>
            <w:sz w:val="28"/>
            <w:szCs w:val="28"/>
          </w:rPr>
          <w:t>https://cyberleninka.ru/article/n/ekologicheskie-problemy-plotno-zastroennyh-urbanizirovannyh-territoriy</w:t>
        </w:r>
      </w:hyperlink>
    </w:p>
    <w:p w:rsidR="00F56AB2" w:rsidRPr="006C2EBF" w:rsidRDefault="00F56AB2" w:rsidP="00CD24F7">
      <w:pPr>
        <w:spacing w:before="240" w:after="0"/>
        <w:rPr>
          <w:rFonts w:ascii="Times New Roman" w:hAnsi="Times New Roman" w:cs="Times New Roman"/>
          <w:sz w:val="28"/>
          <w:szCs w:val="28"/>
        </w:rPr>
      </w:pPr>
      <w:r w:rsidRPr="006C2EBF">
        <w:rPr>
          <w:rFonts w:ascii="Times New Roman" w:hAnsi="Times New Roman" w:cs="Times New Roman"/>
          <w:sz w:val="28"/>
          <w:szCs w:val="28"/>
        </w:rPr>
        <w:t xml:space="preserve">4) </w:t>
      </w:r>
      <w:hyperlink r:id="rId9" w:history="1">
        <w:r w:rsidR="00056815" w:rsidRPr="00056815">
          <w:rPr>
            <w:rStyle w:val="a9"/>
            <w:rFonts w:ascii="Times New Roman" w:hAnsi="Times New Roman" w:cs="Times New Roman"/>
            <w:sz w:val="28"/>
            <w:szCs w:val="28"/>
            <w:lang w:val="en-US"/>
          </w:rPr>
          <w:t>https</w:t>
        </w:r>
        <w:r w:rsidR="00056815" w:rsidRPr="006C2EBF">
          <w:rPr>
            <w:rStyle w:val="a9"/>
            <w:rFonts w:ascii="Times New Roman" w:hAnsi="Times New Roman" w:cs="Times New Roman"/>
            <w:sz w:val="28"/>
            <w:szCs w:val="28"/>
          </w:rPr>
          <w:t>://</w:t>
        </w:r>
        <w:proofErr w:type="spellStart"/>
        <w:r w:rsidR="00056815" w:rsidRPr="00056815">
          <w:rPr>
            <w:rStyle w:val="a9"/>
            <w:rFonts w:ascii="Times New Roman" w:hAnsi="Times New Roman" w:cs="Times New Roman"/>
            <w:sz w:val="28"/>
            <w:szCs w:val="28"/>
            <w:lang w:val="en-US"/>
          </w:rPr>
          <w:t>youtu</w:t>
        </w:r>
        <w:proofErr w:type="spellEnd"/>
        <w:r w:rsidR="00056815" w:rsidRPr="006C2EBF">
          <w:rPr>
            <w:rStyle w:val="a9"/>
            <w:rFonts w:ascii="Times New Roman" w:hAnsi="Times New Roman" w:cs="Times New Roman"/>
            <w:sz w:val="28"/>
            <w:szCs w:val="28"/>
          </w:rPr>
          <w:t>.</w:t>
        </w:r>
        <w:r w:rsidR="00056815" w:rsidRPr="00056815">
          <w:rPr>
            <w:rStyle w:val="a9"/>
            <w:rFonts w:ascii="Times New Roman" w:hAnsi="Times New Roman" w:cs="Times New Roman"/>
            <w:sz w:val="28"/>
            <w:szCs w:val="28"/>
            <w:lang w:val="en-US"/>
          </w:rPr>
          <w:t>be</w:t>
        </w:r>
        <w:r w:rsidR="00056815" w:rsidRPr="006C2EBF">
          <w:rPr>
            <w:rStyle w:val="a9"/>
            <w:rFonts w:ascii="Times New Roman" w:hAnsi="Times New Roman" w:cs="Times New Roman"/>
            <w:sz w:val="28"/>
            <w:szCs w:val="28"/>
          </w:rPr>
          <w:t>/</w:t>
        </w:r>
        <w:r w:rsidR="00056815" w:rsidRPr="00056815">
          <w:rPr>
            <w:rStyle w:val="a9"/>
            <w:rFonts w:ascii="Times New Roman" w:hAnsi="Times New Roman" w:cs="Times New Roman"/>
            <w:sz w:val="28"/>
            <w:szCs w:val="28"/>
            <w:lang w:val="en-US"/>
          </w:rPr>
          <w:t>H</w:t>
        </w:r>
        <w:r w:rsidR="00056815" w:rsidRPr="006C2EBF">
          <w:rPr>
            <w:rStyle w:val="a9"/>
            <w:rFonts w:ascii="Times New Roman" w:hAnsi="Times New Roman" w:cs="Times New Roman"/>
            <w:sz w:val="28"/>
            <w:szCs w:val="28"/>
          </w:rPr>
          <w:t>8</w:t>
        </w:r>
        <w:proofErr w:type="spellStart"/>
        <w:r w:rsidR="00056815" w:rsidRPr="00056815">
          <w:rPr>
            <w:rStyle w:val="a9"/>
            <w:rFonts w:ascii="Times New Roman" w:hAnsi="Times New Roman" w:cs="Times New Roman"/>
            <w:sz w:val="28"/>
            <w:szCs w:val="28"/>
            <w:lang w:val="en-US"/>
          </w:rPr>
          <w:t>jdOMbvXWM</w:t>
        </w:r>
        <w:proofErr w:type="spellEnd"/>
      </w:hyperlink>
    </w:p>
    <w:p w:rsidR="00F56AB2" w:rsidRPr="006C2EBF" w:rsidRDefault="00F56AB2" w:rsidP="00CD24F7">
      <w:pPr>
        <w:spacing w:before="240" w:after="0"/>
        <w:rPr>
          <w:rFonts w:ascii="Times New Roman" w:hAnsi="Times New Roman" w:cs="Times New Roman"/>
          <w:sz w:val="28"/>
          <w:szCs w:val="28"/>
        </w:rPr>
      </w:pPr>
    </w:p>
    <w:p w:rsidR="00F56AB2" w:rsidRPr="006C2EBF" w:rsidRDefault="00F56AB2" w:rsidP="00CD24F7">
      <w:pPr>
        <w:spacing w:before="240" w:after="0"/>
        <w:rPr>
          <w:rFonts w:ascii="Times New Roman" w:hAnsi="Times New Roman" w:cs="Times New Roman"/>
          <w:sz w:val="28"/>
          <w:szCs w:val="28"/>
        </w:rPr>
        <w:sectPr w:rsidR="00F56AB2" w:rsidRPr="006C2EBF" w:rsidSect="00A12195">
          <w:headerReference w:type="even" r:id="rId10"/>
          <w:headerReference w:type="default" r:id="rId11"/>
          <w:footerReference w:type="even" r:id="rId12"/>
          <w:footerReference w:type="default" r:id="rId13"/>
          <w:headerReference w:type="first" r:id="rId14"/>
          <w:footerReference w:type="first" r:id="rId15"/>
          <w:pgSz w:w="11906" w:h="16838" w:code="9"/>
          <w:pgMar w:top="1134" w:right="851" w:bottom="1134" w:left="1701" w:header="709" w:footer="709" w:gutter="0"/>
          <w:pgNumType w:start="0"/>
          <w:cols w:space="708"/>
          <w:titlePg/>
          <w:docGrid w:linePitch="360"/>
        </w:sectPr>
      </w:pPr>
      <w:bookmarkStart w:id="0" w:name="_GoBack"/>
      <w:bookmarkEnd w:id="0"/>
    </w:p>
    <w:p w:rsidR="003F5F42" w:rsidRDefault="003F5F42" w:rsidP="003F5F42">
      <w:pPr>
        <w:spacing w:before="240" w:after="0"/>
        <w:ind w:firstLine="708"/>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3F5F42" w:rsidRDefault="003F5F42" w:rsidP="001F7C18">
      <w:pPr>
        <w:spacing w:before="240"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454231" cy="5599288"/>
            <wp:effectExtent l="19050" t="0" r="0" b="0"/>
            <wp:docPr id="1" name="Рисунок 1" descr="E:\Сабанеевские чтения\IMG_20171203_10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абанеевские чтения\IMG_20171203_103040.jpg"/>
                    <pic:cNvPicPr>
                      <a:picLocks noChangeAspect="1" noChangeArrowheads="1"/>
                    </pic:cNvPicPr>
                  </pic:nvPicPr>
                  <pic:blipFill>
                    <a:blip r:embed="rId16" cstate="print"/>
                    <a:srcRect/>
                    <a:stretch>
                      <a:fillRect/>
                    </a:stretch>
                  </pic:blipFill>
                  <pic:spPr bwMode="auto">
                    <a:xfrm>
                      <a:off x="0" y="0"/>
                      <a:ext cx="9455796" cy="5600215"/>
                    </a:xfrm>
                    <a:prstGeom prst="rect">
                      <a:avLst/>
                    </a:prstGeom>
                    <a:noFill/>
                    <a:ln w="9525">
                      <a:noFill/>
                      <a:miter lim="800000"/>
                      <a:headEnd/>
                      <a:tailEnd/>
                    </a:ln>
                  </pic:spPr>
                </pic:pic>
              </a:graphicData>
            </a:graphic>
          </wp:inline>
        </w:drawing>
      </w:r>
    </w:p>
    <w:p w:rsidR="003F5F42" w:rsidRDefault="003F5F42" w:rsidP="003F5F42">
      <w:pPr>
        <w:spacing w:before="240" w:after="0"/>
        <w:ind w:firstLine="708"/>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3F5F42" w:rsidRDefault="003F5F42" w:rsidP="00BC135A">
      <w:pPr>
        <w:spacing w:before="240"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590829" cy="5689600"/>
            <wp:effectExtent l="19050" t="0" r="0" b="0"/>
            <wp:docPr id="2" name="Рисунок 2" descr="E:\Сабанеевские чтения\029298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абанеевские чтения\029298253.jpg"/>
                    <pic:cNvPicPr>
                      <a:picLocks noChangeAspect="1" noChangeArrowheads="1"/>
                    </pic:cNvPicPr>
                  </pic:nvPicPr>
                  <pic:blipFill>
                    <a:blip r:embed="rId17" cstate="print"/>
                    <a:srcRect/>
                    <a:stretch>
                      <a:fillRect/>
                    </a:stretch>
                  </pic:blipFill>
                  <pic:spPr bwMode="auto">
                    <a:xfrm>
                      <a:off x="0" y="0"/>
                      <a:ext cx="9602687" cy="5696635"/>
                    </a:xfrm>
                    <a:prstGeom prst="rect">
                      <a:avLst/>
                    </a:prstGeom>
                    <a:noFill/>
                    <a:ln w="9525">
                      <a:noFill/>
                      <a:miter lim="800000"/>
                      <a:headEnd/>
                      <a:tailEnd/>
                    </a:ln>
                  </pic:spPr>
                </pic:pic>
              </a:graphicData>
            </a:graphic>
          </wp:inline>
        </w:drawing>
      </w:r>
    </w:p>
    <w:p w:rsidR="003F5F42" w:rsidRDefault="003F5F42" w:rsidP="00BC135A">
      <w:pPr>
        <w:spacing w:before="240" w:after="0"/>
        <w:ind w:firstLine="708"/>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3</w:t>
      </w:r>
      <w:r w:rsidR="00BC135A">
        <w:rPr>
          <w:rFonts w:ascii="Times New Roman" w:hAnsi="Times New Roman" w:cs="Times New Roman"/>
          <w:noProof/>
          <w:sz w:val="28"/>
          <w:szCs w:val="28"/>
          <w:lang w:eastAsia="ru-RU"/>
        </w:rPr>
        <w:drawing>
          <wp:inline distT="0" distB="0" distL="0" distR="0">
            <wp:extent cx="9971617" cy="5429955"/>
            <wp:effectExtent l="19050" t="0" r="0" b="0"/>
            <wp:docPr id="3" name="Рисунок 3" descr="E:\Сабанеевские чтения\IMG_20171203_10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абанеевские чтения\IMG_20171203_103045.jpg"/>
                    <pic:cNvPicPr>
                      <a:picLocks noChangeAspect="1" noChangeArrowheads="1"/>
                    </pic:cNvPicPr>
                  </pic:nvPicPr>
                  <pic:blipFill>
                    <a:blip r:embed="rId18" cstate="print"/>
                    <a:srcRect/>
                    <a:stretch>
                      <a:fillRect/>
                    </a:stretch>
                  </pic:blipFill>
                  <pic:spPr bwMode="auto">
                    <a:xfrm>
                      <a:off x="0" y="0"/>
                      <a:ext cx="9972040" cy="5430185"/>
                    </a:xfrm>
                    <a:prstGeom prst="rect">
                      <a:avLst/>
                    </a:prstGeom>
                    <a:noFill/>
                    <a:ln w="9525">
                      <a:noFill/>
                      <a:miter lim="800000"/>
                      <a:headEnd/>
                      <a:tailEnd/>
                    </a:ln>
                  </pic:spPr>
                </pic:pic>
              </a:graphicData>
            </a:graphic>
          </wp:inline>
        </w:drawing>
      </w:r>
    </w:p>
    <w:p w:rsidR="00BC135A" w:rsidRDefault="00BC135A" w:rsidP="00BC135A">
      <w:pPr>
        <w:spacing w:before="240" w:after="0"/>
        <w:rPr>
          <w:rFonts w:ascii="Times New Roman" w:hAnsi="Times New Roman" w:cs="Times New Roman"/>
          <w:sz w:val="28"/>
          <w:szCs w:val="28"/>
        </w:rPr>
      </w:pPr>
    </w:p>
    <w:p w:rsidR="002E14EB" w:rsidRDefault="002E14EB" w:rsidP="00BC135A">
      <w:pPr>
        <w:spacing w:before="240" w:after="0"/>
        <w:rPr>
          <w:rFonts w:ascii="Times New Roman" w:hAnsi="Times New Roman" w:cs="Times New Roman"/>
          <w:sz w:val="28"/>
          <w:szCs w:val="28"/>
        </w:rPr>
        <w:sectPr w:rsidR="002E14EB" w:rsidSect="003F5F42">
          <w:pgSz w:w="16838" w:h="11906" w:orient="landscape"/>
          <w:pgMar w:top="567" w:right="567" w:bottom="567" w:left="567" w:header="709" w:footer="709" w:gutter="0"/>
          <w:cols w:space="708"/>
          <w:docGrid w:linePitch="360"/>
        </w:sectPr>
      </w:pPr>
    </w:p>
    <w:p w:rsidR="00BC135A" w:rsidRDefault="001A793B" w:rsidP="001A793B">
      <w:pPr>
        <w:spacing w:before="240" w:after="0"/>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1A793B" w:rsidRDefault="001A793B" w:rsidP="001A793B">
      <w:pPr>
        <w:spacing w:before="240" w:after="0"/>
        <w:jc w:val="center"/>
        <w:rPr>
          <w:rFonts w:ascii="Times New Roman" w:hAnsi="Times New Roman" w:cs="Times New Roman"/>
          <w:sz w:val="28"/>
          <w:szCs w:val="28"/>
        </w:rPr>
      </w:pPr>
    </w:p>
    <w:p w:rsidR="001A793B" w:rsidRDefault="001A793B" w:rsidP="001A793B">
      <w:pPr>
        <w:spacing w:before="240" w:after="0"/>
        <w:jc w:val="center"/>
        <w:rPr>
          <w:rFonts w:ascii="Times New Roman" w:hAnsi="Times New Roman" w:cs="Times New Roman"/>
          <w:sz w:val="28"/>
          <w:szCs w:val="28"/>
        </w:rPr>
        <w:sectPr w:rsidR="001A793B" w:rsidSect="002E14EB">
          <w:pgSz w:w="11906" w:h="16838"/>
          <w:pgMar w:top="567" w:right="567" w:bottom="567" w:left="567" w:header="709" w:footer="709" w:gutter="0"/>
          <w:cols w:space="708"/>
          <w:docGrid w:linePitch="360"/>
        </w:sectPr>
      </w:pPr>
      <w:r>
        <w:rPr>
          <w:rFonts w:ascii="Times New Roman" w:hAnsi="Times New Roman" w:cs="Times New Roman"/>
          <w:noProof/>
          <w:sz w:val="28"/>
          <w:szCs w:val="28"/>
          <w:lang w:eastAsia="ru-RU"/>
        </w:rPr>
        <w:drawing>
          <wp:inline distT="0" distB="0" distL="0" distR="0">
            <wp:extent cx="6738550" cy="8229600"/>
            <wp:effectExtent l="19050" t="0" r="5150" b="0"/>
            <wp:docPr id="4" name="Рисунок 1" descr="E:\Сабанеевские чтения\kvartira_orel_prodazh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абанеевские чтения\kvartira_orel_prodazha_1.jpg"/>
                    <pic:cNvPicPr>
                      <a:picLocks noChangeAspect="1" noChangeArrowheads="1"/>
                    </pic:cNvPicPr>
                  </pic:nvPicPr>
                  <pic:blipFill>
                    <a:blip r:embed="rId19" cstate="print"/>
                    <a:srcRect/>
                    <a:stretch>
                      <a:fillRect/>
                    </a:stretch>
                  </pic:blipFill>
                  <pic:spPr bwMode="auto">
                    <a:xfrm>
                      <a:off x="0" y="0"/>
                      <a:ext cx="6745813" cy="8238470"/>
                    </a:xfrm>
                    <a:prstGeom prst="rect">
                      <a:avLst/>
                    </a:prstGeom>
                    <a:noFill/>
                    <a:ln w="9525">
                      <a:noFill/>
                      <a:miter lim="800000"/>
                      <a:headEnd/>
                      <a:tailEnd/>
                    </a:ln>
                  </pic:spPr>
                </pic:pic>
              </a:graphicData>
            </a:graphic>
          </wp:inline>
        </w:drawing>
      </w:r>
    </w:p>
    <w:p w:rsidR="003F5F42" w:rsidRDefault="00766FA6" w:rsidP="00766FA6">
      <w:pPr>
        <w:spacing w:before="240" w:after="0"/>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3F5F42" w:rsidRPr="003468B4" w:rsidRDefault="00766FA6" w:rsidP="00766FA6">
      <w:pPr>
        <w:spacing w:before="240"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750756" cy="8613422"/>
            <wp:effectExtent l="0" t="0" r="0" b="0"/>
            <wp:docPr id="5" name="Рисунок 5" descr="E:\Сабанеевские чтения\IMG_20171205_14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абанеевские чтения\IMG_20171205_14052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2010" cy="8615022"/>
                    </a:xfrm>
                    <a:prstGeom prst="rect">
                      <a:avLst/>
                    </a:prstGeom>
                    <a:noFill/>
                    <a:ln>
                      <a:noFill/>
                    </a:ln>
                  </pic:spPr>
                </pic:pic>
              </a:graphicData>
            </a:graphic>
          </wp:inline>
        </w:drawing>
      </w:r>
    </w:p>
    <w:sectPr w:rsidR="003F5F42" w:rsidRPr="003468B4" w:rsidSect="00766FA6">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0588" w:rsidRDefault="00AC0588" w:rsidP="00A12195">
      <w:pPr>
        <w:spacing w:after="0" w:line="240" w:lineRule="auto"/>
      </w:pPr>
      <w:r>
        <w:separator/>
      </w:r>
    </w:p>
  </w:endnote>
  <w:endnote w:type="continuationSeparator" w:id="0">
    <w:p w:rsidR="00AC0588" w:rsidRDefault="00AC0588" w:rsidP="00A121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195" w:rsidRDefault="00A12195">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2420657"/>
      <w:docPartObj>
        <w:docPartGallery w:val="Page Numbers (Bottom of Page)"/>
        <w:docPartUnique/>
      </w:docPartObj>
    </w:sdtPr>
    <w:sdtContent>
      <w:p w:rsidR="00A12195" w:rsidRDefault="001D36B9">
        <w:pPr>
          <w:pStyle w:val="a7"/>
          <w:jc w:val="right"/>
        </w:pPr>
        <w:r>
          <w:fldChar w:fldCharType="begin"/>
        </w:r>
        <w:r w:rsidR="00D450D6">
          <w:instrText xml:space="preserve"> PAGE   \* MERGEFORMAT </w:instrText>
        </w:r>
        <w:r>
          <w:fldChar w:fldCharType="separate"/>
        </w:r>
        <w:r w:rsidR="006C2EBF">
          <w:rPr>
            <w:noProof/>
          </w:rPr>
          <w:t>1</w:t>
        </w:r>
        <w:r>
          <w:rPr>
            <w:noProof/>
          </w:rPr>
          <w:fldChar w:fldCharType="end"/>
        </w:r>
      </w:p>
    </w:sdtContent>
  </w:sdt>
  <w:p w:rsidR="00A12195" w:rsidRDefault="00A12195">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195" w:rsidRDefault="00A1219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0588" w:rsidRDefault="00AC0588" w:rsidP="00A12195">
      <w:pPr>
        <w:spacing w:after="0" w:line="240" w:lineRule="auto"/>
      </w:pPr>
      <w:r>
        <w:separator/>
      </w:r>
    </w:p>
  </w:footnote>
  <w:footnote w:type="continuationSeparator" w:id="0">
    <w:p w:rsidR="00AC0588" w:rsidRDefault="00AC0588" w:rsidP="00A121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195" w:rsidRDefault="00A12195">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195" w:rsidRDefault="00A12195">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195" w:rsidRDefault="00A12195">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drawingGridHorizontalSpacing w:val="11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0D0908"/>
    <w:rsid w:val="00056815"/>
    <w:rsid w:val="00076801"/>
    <w:rsid w:val="00087F66"/>
    <w:rsid w:val="00091A02"/>
    <w:rsid w:val="000D0908"/>
    <w:rsid w:val="001A793B"/>
    <w:rsid w:val="001D36B9"/>
    <w:rsid w:val="001F7C18"/>
    <w:rsid w:val="002D0CFC"/>
    <w:rsid w:val="002E14EB"/>
    <w:rsid w:val="003468B4"/>
    <w:rsid w:val="003F5F42"/>
    <w:rsid w:val="006073FE"/>
    <w:rsid w:val="006B1C6B"/>
    <w:rsid w:val="006B6E0E"/>
    <w:rsid w:val="006B781D"/>
    <w:rsid w:val="006C2EBF"/>
    <w:rsid w:val="00724973"/>
    <w:rsid w:val="00734596"/>
    <w:rsid w:val="007372DD"/>
    <w:rsid w:val="00766FA6"/>
    <w:rsid w:val="007B745E"/>
    <w:rsid w:val="007D5EC5"/>
    <w:rsid w:val="007E49A4"/>
    <w:rsid w:val="00814561"/>
    <w:rsid w:val="008F7594"/>
    <w:rsid w:val="009911A8"/>
    <w:rsid w:val="00A12195"/>
    <w:rsid w:val="00AC0588"/>
    <w:rsid w:val="00AF2DDB"/>
    <w:rsid w:val="00B85291"/>
    <w:rsid w:val="00BC135A"/>
    <w:rsid w:val="00C3102E"/>
    <w:rsid w:val="00CD24F7"/>
    <w:rsid w:val="00CE0987"/>
    <w:rsid w:val="00CE777F"/>
    <w:rsid w:val="00D450D6"/>
    <w:rsid w:val="00D73203"/>
    <w:rsid w:val="00F15B97"/>
    <w:rsid w:val="00F56AB2"/>
    <w:rsid w:val="00F61E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745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5F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5F42"/>
    <w:rPr>
      <w:rFonts w:ascii="Tahoma" w:hAnsi="Tahoma" w:cs="Tahoma"/>
      <w:sz w:val="16"/>
      <w:szCs w:val="16"/>
    </w:rPr>
  </w:style>
  <w:style w:type="paragraph" w:styleId="a5">
    <w:name w:val="header"/>
    <w:basedOn w:val="a"/>
    <w:link w:val="a6"/>
    <w:uiPriority w:val="99"/>
    <w:semiHidden/>
    <w:unhideWhenUsed/>
    <w:rsid w:val="00A1219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A12195"/>
  </w:style>
  <w:style w:type="paragraph" w:styleId="a7">
    <w:name w:val="footer"/>
    <w:basedOn w:val="a"/>
    <w:link w:val="a8"/>
    <w:uiPriority w:val="99"/>
    <w:unhideWhenUsed/>
    <w:rsid w:val="00A1219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12195"/>
  </w:style>
  <w:style w:type="character" w:styleId="a9">
    <w:name w:val="Hyperlink"/>
    <w:basedOn w:val="a0"/>
    <w:uiPriority w:val="99"/>
    <w:unhideWhenUsed/>
    <w:rsid w:val="00F56AB2"/>
    <w:rPr>
      <w:color w:val="0000FF" w:themeColor="hyperlink"/>
      <w:u w:val="single"/>
    </w:rPr>
  </w:style>
  <w:style w:type="character" w:styleId="aa">
    <w:name w:val="FollowedHyperlink"/>
    <w:basedOn w:val="a0"/>
    <w:uiPriority w:val="99"/>
    <w:semiHidden/>
    <w:unhideWhenUsed/>
    <w:rsid w:val="0005681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yberleninka.ru/article/n/ekologicheskie-problemy-plotno-zastroennyh-urbanizirovannyh-territoriy" TargetMode="Externa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gkh.ru/article/102340-problema-zastroyki-gorodov" TargetMode="Externa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23"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youtu.be/H8jdOMbvXWM" TargetMode="External"/><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CDC02-64D8-432E-B859-3A5495122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17</Pages>
  <Words>2752</Words>
  <Characters>15690</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Родник</cp:lastModifiedBy>
  <cp:revision>9</cp:revision>
  <dcterms:created xsi:type="dcterms:W3CDTF">2017-12-04T18:47:00Z</dcterms:created>
  <dcterms:modified xsi:type="dcterms:W3CDTF">2018-01-25T07:57:00Z</dcterms:modified>
</cp:coreProperties>
</file>