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1ED" w:rsidRPr="00DB75F2" w:rsidRDefault="001A11ED" w:rsidP="00DB75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611F9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B75F2">
        <w:rPr>
          <w:rFonts w:ascii="Times New Roman" w:hAnsi="Times New Roman" w:cs="Times New Roman"/>
          <w:sz w:val="28"/>
          <w:szCs w:val="28"/>
        </w:rPr>
        <w:t xml:space="preserve"> открыт</w:t>
      </w:r>
      <w:r w:rsidR="00611F96">
        <w:rPr>
          <w:rFonts w:ascii="Times New Roman" w:hAnsi="Times New Roman" w:cs="Times New Roman"/>
          <w:sz w:val="28"/>
          <w:szCs w:val="28"/>
        </w:rPr>
        <w:t>ые эколого-краеведческие Сабанеевские чтения</w:t>
      </w:r>
      <w:r w:rsidRPr="00DB75F2">
        <w:rPr>
          <w:rFonts w:ascii="Times New Roman" w:hAnsi="Times New Roman" w:cs="Times New Roman"/>
          <w:sz w:val="28"/>
          <w:szCs w:val="28"/>
        </w:rPr>
        <w:t xml:space="preserve"> Муниципальное образовательное учреждение дополнительного образования</w:t>
      </w:r>
    </w:p>
    <w:p w:rsidR="001A11ED" w:rsidRPr="00DB75F2" w:rsidRDefault="001A11ED" w:rsidP="00DB75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Ярославский юннатский центр «Радуга»</w:t>
      </w:r>
    </w:p>
    <w:p w:rsidR="001A11ED" w:rsidRPr="00DB75F2" w:rsidRDefault="001A11ED" w:rsidP="00DB75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A11ED" w:rsidRPr="00DB75F2" w:rsidRDefault="001A11ED" w:rsidP="00DB75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Секция </w:t>
      </w:r>
      <w:r w:rsidR="00611F96">
        <w:rPr>
          <w:rFonts w:ascii="Times New Roman" w:hAnsi="Times New Roman" w:cs="Times New Roman"/>
          <w:sz w:val="28"/>
          <w:szCs w:val="28"/>
        </w:rPr>
        <w:t>Экология города Ярославля</w:t>
      </w:r>
    </w:p>
    <w:p w:rsidR="00BE3A48" w:rsidRPr="00DB75F2" w:rsidRDefault="00BE3A48" w:rsidP="00DB75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1F96" w:rsidRDefault="00611F96" w:rsidP="00DB75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1F96" w:rsidRDefault="00611F96" w:rsidP="00DB75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B4AC5" w:rsidRPr="00DB75F2" w:rsidRDefault="001A11ED" w:rsidP="00DB75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1A11ED" w:rsidRPr="00DB75F2" w:rsidRDefault="000B4AC5" w:rsidP="00DB75F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5F2">
        <w:rPr>
          <w:rFonts w:ascii="Times New Roman" w:hAnsi="Times New Roman" w:cs="Times New Roman"/>
          <w:b/>
          <w:sz w:val="28"/>
          <w:szCs w:val="28"/>
        </w:rPr>
        <w:t xml:space="preserve">Факторы, влияющие на жизненность популяции гидры зелёной </w:t>
      </w:r>
      <w:r w:rsidR="001A11ED" w:rsidRPr="00DB75F2">
        <w:rPr>
          <w:rFonts w:ascii="Times New Roman" w:hAnsi="Times New Roman" w:cs="Times New Roman"/>
          <w:b/>
          <w:sz w:val="28"/>
          <w:szCs w:val="28"/>
        </w:rPr>
        <w:t>(Chlorohydra viridissima)</w:t>
      </w:r>
      <w:r w:rsidRPr="00DB75F2">
        <w:rPr>
          <w:rFonts w:ascii="Times New Roman" w:hAnsi="Times New Roman" w:cs="Times New Roman"/>
          <w:b/>
          <w:sz w:val="28"/>
          <w:szCs w:val="28"/>
        </w:rPr>
        <w:t xml:space="preserve"> в искусственном </w:t>
      </w:r>
      <w:r w:rsidR="00611F96">
        <w:rPr>
          <w:rFonts w:ascii="Times New Roman" w:hAnsi="Times New Roman" w:cs="Times New Roman"/>
          <w:b/>
          <w:sz w:val="28"/>
          <w:szCs w:val="28"/>
        </w:rPr>
        <w:t xml:space="preserve">и естественном </w:t>
      </w:r>
      <w:r w:rsidRPr="00DB75F2">
        <w:rPr>
          <w:rFonts w:ascii="Times New Roman" w:hAnsi="Times New Roman" w:cs="Times New Roman"/>
          <w:b/>
          <w:sz w:val="28"/>
          <w:szCs w:val="28"/>
        </w:rPr>
        <w:t>водоём</w:t>
      </w:r>
      <w:r w:rsidR="00611F96">
        <w:rPr>
          <w:rFonts w:ascii="Times New Roman" w:hAnsi="Times New Roman" w:cs="Times New Roman"/>
          <w:b/>
          <w:sz w:val="28"/>
          <w:szCs w:val="28"/>
        </w:rPr>
        <w:t>ах</w:t>
      </w:r>
    </w:p>
    <w:p w:rsidR="00AD50E2" w:rsidRPr="00DB75F2" w:rsidRDefault="00AD50E2" w:rsidP="00DB75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1F96" w:rsidRDefault="00611F96" w:rsidP="00DB75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11F96" w:rsidRDefault="00611F96" w:rsidP="00DB75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11F96" w:rsidRDefault="00611F96" w:rsidP="00DB75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11F96" w:rsidRDefault="00611F96" w:rsidP="00DB75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A11ED" w:rsidRPr="00DB75F2" w:rsidRDefault="001A11ED" w:rsidP="00DB75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Автор: Ивойлова Татьяна Михайловна,</w:t>
      </w:r>
    </w:p>
    <w:p w:rsidR="001A11ED" w:rsidRPr="00DB75F2" w:rsidRDefault="00611F96" w:rsidP="00DB75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A11ED" w:rsidRPr="00DB75F2">
        <w:rPr>
          <w:rFonts w:ascii="Times New Roman" w:hAnsi="Times New Roman" w:cs="Times New Roman"/>
          <w:sz w:val="28"/>
          <w:szCs w:val="28"/>
        </w:rPr>
        <w:t xml:space="preserve"> класс, МОУ СШ № 74,</w:t>
      </w:r>
    </w:p>
    <w:p w:rsidR="000B4AC5" w:rsidRPr="00DB75F2" w:rsidRDefault="000B4AC5" w:rsidP="00DB75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обучающаяся</w:t>
      </w:r>
      <w:r w:rsidR="001A11ED" w:rsidRPr="00DB75F2">
        <w:rPr>
          <w:rFonts w:ascii="Times New Roman" w:hAnsi="Times New Roman" w:cs="Times New Roman"/>
          <w:sz w:val="28"/>
          <w:szCs w:val="28"/>
        </w:rPr>
        <w:t xml:space="preserve"> объединения «Экотроп»</w:t>
      </w:r>
    </w:p>
    <w:p w:rsidR="001A11ED" w:rsidRPr="00DB75F2" w:rsidRDefault="001A11ED" w:rsidP="00DB75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 МОУ ДО ЯрЮЦ «Радуга»</w:t>
      </w:r>
    </w:p>
    <w:p w:rsidR="000B4AC5" w:rsidRPr="00DB75F2" w:rsidRDefault="001A11ED" w:rsidP="00DB75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Руководитель: Смирнова Д.И.,</w:t>
      </w:r>
    </w:p>
    <w:p w:rsidR="000B4AC5" w:rsidRPr="00DB75F2" w:rsidRDefault="001A11ED" w:rsidP="00DB75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 </w:t>
      </w:r>
    </w:p>
    <w:p w:rsidR="000B4AC5" w:rsidRPr="00DB75F2" w:rsidRDefault="001A11ED" w:rsidP="00DB75F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МОУ ДО ЯрЮЦ </w:t>
      </w:r>
    </w:p>
    <w:p w:rsidR="000B4AC5" w:rsidRPr="00DB75F2" w:rsidRDefault="000B4AC5" w:rsidP="00DB75F2">
      <w:pPr>
        <w:spacing w:after="0" w:line="360" w:lineRule="auto"/>
        <w:ind w:firstLine="709"/>
        <w:jc w:val="right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75F2">
        <w:rPr>
          <w:rFonts w:ascii="Times New Roman" w:hAnsi="Times New Roman" w:cs="Times New Roman"/>
          <w:sz w:val="28"/>
          <w:szCs w:val="28"/>
        </w:rPr>
        <w:t>«Радуга»</w:t>
      </w:r>
    </w:p>
    <w:p w:rsidR="000B4AC5" w:rsidRPr="00DB75F2" w:rsidRDefault="000B4AC5" w:rsidP="00DB75F2">
      <w:pPr>
        <w:spacing w:after="0" w:line="360" w:lineRule="auto"/>
        <w:ind w:firstLine="709"/>
        <w:jc w:val="right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jc w:val="right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1F96" w:rsidRDefault="00611F96" w:rsidP="00DB75F2">
      <w:pPr>
        <w:spacing w:after="0" w:line="360" w:lineRule="auto"/>
        <w:ind w:firstLine="709"/>
        <w:jc w:val="right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533BD" w:rsidRPr="00DB75F2" w:rsidRDefault="00F533BD" w:rsidP="00DB75F2">
      <w:pPr>
        <w:spacing w:after="0" w:line="360" w:lineRule="auto"/>
        <w:ind w:firstLine="709"/>
        <w:jc w:val="right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75F2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Ярославль,</w:t>
      </w:r>
      <w:r w:rsidR="00611F96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B75F2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2017</w:t>
      </w: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75F2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Содержание</w:t>
      </w:r>
    </w:p>
    <w:p w:rsidR="00DB75F2" w:rsidRPr="00DB75F2" w:rsidRDefault="00DB75F2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75F2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Введение</w:t>
      </w:r>
      <w:r w:rsidR="00DB75F2" w:rsidRPr="00DB75F2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……………………………………………………………………3</w:t>
      </w: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75F2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Методика исследований</w:t>
      </w:r>
      <w:r w:rsidR="00DB75F2" w:rsidRPr="00DB75F2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………………………………………..………..6</w:t>
      </w: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75F2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исследований и их анализ</w:t>
      </w:r>
      <w:r w:rsidR="00DB75F2" w:rsidRPr="00DB75F2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……………………..….……….8</w:t>
      </w: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75F2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Выводы</w:t>
      </w:r>
      <w:r w:rsidR="00DB75F2" w:rsidRPr="00DB75F2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……………………………………………………………………</w:t>
      </w:r>
      <w:r w:rsidR="00101E3F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</w:t>
      </w: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1F96" w:rsidRPr="00DB75F2" w:rsidRDefault="00611F96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4FF0" w:rsidRPr="00DB75F2" w:rsidRDefault="00D04FF0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4FF0" w:rsidRPr="00DB75F2" w:rsidRDefault="00D04FF0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4AC5" w:rsidRPr="00DB75F2" w:rsidRDefault="000B4AC5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75F2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Введение</w:t>
      </w:r>
    </w:p>
    <w:p w:rsidR="004755F7" w:rsidRPr="00DB75F2" w:rsidRDefault="004755F7" w:rsidP="00DB75F2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B75F2">
        <w:rPr>
          <w:color w:val="000000"/>
          <w:sz w:val="28"/>
          <w:szCs w:val="28"/>
        </w:rPr>
        <w:t xml:space="preserve">Жизнь природы удивительна, сложна, интересна и многообразна во всех своих проявлениях. Любовь и интерес к природе заставляют нас воспроизвести «кусочек природы» в небольшом сосуде — аквариуме, доставляющий большое эстетическое наслаждение. </w:t>
      </w:r>
    </w:p>
    <w:p w:rsidR="004755F7" w:rsidRPr="00DB75F2" w:rsidRDefault="004755F7" w:rsidP="00DB75F2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B75F2">
        <w:rPr>
          <w:rFonts w:ascii="Times New Roman" w:eastAsia="Times New Roman" w:hAnsi="Times New Roman" w:cs="Times New Roman"/>
          <w:sz w:val="28"/>
          <w:szCs w:val="28"/>
        </w:rPr>
        <w:t xml:space="preserve">Сегодня разведение </w:t>
      </w:r>
      <w:r w:rsidR="00775D4C" w:rsidRPr="00DB75F2">
        <w:rPr>
          <w:rFonts w:ascii="Times New Roman" w:eastAsia="Times New Roman" w:hAnsi="Times New Roman" w:cs="Times New Roman"/>
          <w:sz w:val="28"/>
          <w:szCs w:val="28"/>
        </w:rPr>
        <w:t>аквариумных рыбок</w:t>
      </w:r>
      <w:r w:rsidRPr="00DB75F2">
        <w:rPr>
          <w:rFonts w:ascii="Times New Roman" w:eastAsia="Times New Roman" w:hAnsi="Times New Roman" w:cs="Times New Roman"/>
          <w:sz w:val="28"/>
          <w:szCs w:val="28"/>
        </w:rPr>
        <w:t xml:space="preserve"> превратилось в увлечение многих людей в различных странах мира. </w:t>
      </w:r>
    </w:p>
    <w:p w:rsidR="004755F7" w:rsidRPr="00DB75F2" w:rsidRDefault="00C56F02" w:rsidP="00DB75F2">
      <w:pPr>
        <w:pStyle w:val="a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B75F2">
        <w:rPr>
          <w:rStyle w:val="italy1"/>
          <w:bCs/>
          <w:iCs/>
          <w:sz w:val="28"/>
          <w:szCs w:val="28"/>
        </w:rPr>
        <w:t>Аквариум</w:t>
      </w:r>
      <w:r w:rsidR="004755F7" w:rsidRPr="00DB75F2">
        <w:rPr>
          <w:rStyle w:val="apple-converted-space"/>
          <w:color w:val="000000"/>
          <w:sz w:val="28"/>
          <w:szCs w:val="28"/>
        </w:rPr>
        <w:t> </w:t>
      </w:r>
      <w:r w:rsidR="004755F7" w:rsidRPr="00DB75F2">
        <w:rPr>
          <w:color w:val="000000"/>
          <w:sz w:val="28"/>
          <w:szCs w:val="28"/>
        </w:rPr>
        <w:t>- это, прежде всего небольшая копия любого закрытого водоема (пруд, озеро), предназначенный для содержания и разведения водных животных и растений, а также для наблюдений за их жизнью и развитием, и жизнь в нём протекает по одним и тем же биологическим законам. Поэтому занятия аквариумом — это познание жизни интересных и разнообразных видов рыб и водных растений, окно в мир природы.</w:t>
      </w:r>
    </w:p>
    <w:p w:rsidR="004755F7" w:rsidRPr="00DB75F2" w:rsidRDefault="004755F7" w:rsidP="00DB75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75F2">
        <w:rPr>
          <w:rFonts w:ascii="Times New Roman" w:eastAsia="Times New Roman" w:hAnsi="Times New Roman" w:cs="Times New Roman"/>
          <w:sz w:val="28"/>
          <w:szCs w:val="28"/>
        </w:rPr>
        <w:t>Домашний аквариум представляет собой замкнутую биологическую систему. Это значит, что нельзя помещать в одну и ту же ванну несовместимых друг с другом обитателей. Необходимо тщательно следить и за чистотой аквариума.</w:t>
      </w:r>
    </w:p>
    <w:p w:rsidR="004755F7" w:rsidRPr="00DB75F2" w:rsidRDefault="004755F7" w:rsidP="00DB75F2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B75F2">
        <w:rPr>
          <w:rFonts w:ascii="Times New Roman" w:eastAsia="Times New Roman" w:hAnsi="Times New Roman" w:cs="Times New Roman"/>
          <w:sz w:val="28"/>
          <w:szCs w:val="28"/>
        </w:rPr>
        <w:t>Иногда в</w:t>
      </w:r>
      <w:r w:rsidRPr="00DB75F2">
        <w:rPr>
          <w:rFonts w:ascii="Times New Roman" w:hAnsi="Times New Roman" w:cs="Times New Roman"/>
          <w:color w:val="000000"/>
          <w:sz w:val="28"/>
          <w:szCs w:val="28"/>
        </w:rPr>
        <w:t>месте с кормом и водными растениями в аквариум могут попасть самые разнообразные мелкие живые организмы: от улиток и головастиков до полипов и червей. Пока их немного, они могут приносить даже пользу обитателям аквариума. Но вот когда их становится больше, чем надо</w:t>
      </w:r>
      <w:r w:rsidR="003A5C06" w:rsidRPr="00DB75F2">
        <w:rPr>
          <w:rFonts w:ascii="Times New Roman" w:hAnsi="Times New Roman" w:cs="Times New Roman"/>
          <w:color w:val="000000"/>
          <w:sz w:val="28"/>
          <w:szCs w:val="28"/>
        </w:rPr>
        <w:t xml:space="preserve">, они могут причинить вред всей экосистеме. </w:t>
      </w:r>
    </w:p>
    <w:p w:rsidR="004755F7" w:rsidRPr="00DB75F2" w:rsidRDefault="003A5C06" w:rsidP="00DB75F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B75F2">
        <w:rPr>
          <w:color w:val="000000"/>
          <w:sz w:val="28"/>
          <w:szCs w:val="28"/>
        </w:rPr>
        <w:t xml:space="preserve">Одним из таких существ является гидра. </w:t>
      </w:r>
      <w:r w:rsidR="004755F7" w:rsidRPr="00DB75F2">
        <w:rPr>
          <w:color w:val="000000"/>
          <w:sz w:val="28"/>
          <w:szCs w:val="28"/>
        </w:rPr>
        <w:t>Прикрепившись к стенкам аквариума, растениям, другим предметам подошвой, гидра нападает при помощи щупалец на</w:t>
      </w:r>
      <w:r w:rsidR="00C56F02" w:rsidRPr="00DB75F2">
        <w:rPr>
          <w:color w:val="000000"/>
          <w:sz w:val="28"/>
          <w:szCs w:val="28"/>
        </w:rPr>
        <w:t xml:space="preserve"> личинок и мальков рыб. Щупальца</w:t>
      </w:r>
      <w:r w:rsidR="004755F7" w:rsidRPr="00DB75F2">
        <w:rPr>
          <w:color w:val="000000"/>
          <w:sz w:val="28"/>
          <w:szCs w:val="28"/>
        </w:rPr>
        <w:t xml:space="preserve"> снабжены клетками со стрекательными капсулами, содержащими тонкие нити с ядом, которыми гидра парализует жертву, а затем захватывает и поглощает. При этом хищник значительно увеличивается в размере.</w:t>
      </w:r>
    </w:p>
    <w:p w:rsidR="004755F7" w:rsidRPr="00DB75F2" w:rsidRDefault="004755F7" w:rsidP="00DB75F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B75F2">
        <w:rPr>
          <w:color w:val="000000"/>
          <w:sz w:val="28"/>
          <w:szCs w:val="28"/>
        </w:rPr>
        <w:t>Длина гидры без щупалец достигает 1 см. У более крупных мальков гидра нарушает кожный покров, открывая доступ инфекции.</w:t>
      </w:r>
    </w:p>
    <w:p w:rsidR="004755F7" w:rsidRPr="00DB75F2" w:rsidRDefault="004755F7" w:rsidP="00DB75F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bookmarkStart w:id="0" w:name="Гидр"/>
      <w:r w:rsidRPr="00DB75F2">
        <w:rPr>
          <w:b/>
          <w:bCs/>
          <w:color w:val="000000"/>
          <w:sz w:val="28"/>
          <w:szCs w:val="28"/>
        </w:rPr>
        <w:lastRenderedPageBreak/>
        <w:t>Избавиться от гидр</w:t>
      </w:r>
      <w:bookmarkEnd w:id="0"/>
      <w:r w:rsidRPr="00DB75F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B75F2">
        <w:rPr>
          <w:b/>
          <w:bCs/>
          <w:color w:val="000000"/>
          <w:sz w:val="28"/>
          <w:szCs w:val="28"/>
        </w:rPr>
        <w:t>не так-то просто.</w:t>
      </w:r>
      <w:r w:rsidRPr="00DB75F2">
        <w:rPr>
          <w:rStyle w:val="apple-converted-space"/>
          <w:color w:val="000000"/>
          <w:sz w:val="28"/>
          <w:szCs w:val="28"/>
        </w:rPr>
        <w:t> </w:t>
      </w:r>
      <w:r w:rsidRPr="00DB75F2">
        <w:rPr>
          <w:color w:val="000000"/>
          <w:sz w:val="28"/>
          <w:szCs w:val="28"/>
        </w:rPr>
        <w:t xml:space="preserve">Существует несколько способов борьбы с ними, каждый из которых имеет </w:t>
      </w:r>
      <w:r w:rsidR="003A5C06" w:rsidRPr="00DB75F2">
        <w:rPr>
          <w:color w:val="000000"/>
          <w:sz w:val="28"/>
          <w:szCs w:val="28"/>
        </w:rPr>
        <w:t>свои достоинства  и недостатки.</w:t>
      </w:r>
    </w:p>
    <w:p w:rsidR="00FE3A6F" w:rsidRPr="00DB75F2" w:rsidRDefault="003A5C06" w:rsidP="00DB75F2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B75F2">
        <w:rPr>
          <w:color w:val="000000"/>
          <w:sz w:val="28"/>
          <w:szCs w:val="28"/>
        </w:rPr>
        <w:t xml:space="preserve">Наименее травматичным считается биологический метод борьбы </w:t>
      </w:r>
      <w:r w:rsidR="00FE3A6F" w:rsidRPr="00DB75F2">
        <w:rPr>
          <w:color w:val="000000"/>
          <w:sz w:val="28"/>
          <w:szCs w:val="28"/>
        </w:rPr>
        <w:t xml:space="preserve">с гидрой, который мы хотели бы опробовать, изучив его действие на популяцию гидры. Для того, чтобы провести эксперимент, нам необходимо понять, какие </w:t>
      </w:r>
      <w:r w:rsidR="006A6FBE" w:rsidRPr="00DB75F2">
        <w:rPr>
          <w:color w:val="000000"/>
          <w:sz w:val="28"/>
          <w:szCs w:val="28"/>
        </w:rPr>
        <w:t xml:space="preserve">биотические и абиотические </w:t>
      </w:r>
      <w:r w:rsidR="00FE3A6F" w:rsidRPr="00DB75F2">
        <w:rPr>
          <w:color w:val="000000"/>
          <w:sz w:val="28"/>
          <w:szCs w:val="28"/>
        </w:rPr>
        <w:t xml:space="preserve">факторы, или их совокупность могут влиять на увеличение и сокращение популяции гидры. Для этого нужно определить </w:t>
      </w:r>
      <w:r w:rsidR="006A6FBE" w:rsidRPr="00DB75F2">
        <w:rPr>
          <w:color w:val="000000"/>
          <w:sz w:val="28"/>
          <w:szCs w:val="28"/>
        </w:rPr>
        <w:t>что означает степень стойкости поп</w:t>
      </w:r>
      <w:r w:rsidR="00775D4C" w:rsidRPr="00DB75F2">
        <w:rPr>
          <w:color w:val="000000"/>
          <w:sz w:val="28"/>
          <w:szCs w:val="28"/>
        </w:rPr>
        <w:t>уляции к внешним воздействиям.</w:t>
      </w:r>
    </w:p>
    <w:p w:rsidR="00FE3A6F" w:rsidRPr="00DB75F2" w:rsidRDefault="001219D1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Жизненность</w:t>
      </w:r>
      <w:r w:rsidR="00FE3A6F" w:rsidRPr="00DB75F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E3A6F" w:rsidRPr="00DB75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степень стойкости живых существ к изменениям окружающей среды. Характеризуется интенсивностью размножения и выживаемости потомства, конкурентоспособностью при межвидовых и внутривидовых отношениях, приспособленностью к условиям абиотической среды</w:t>
      </w:r>
      <w:r w:rsidRPr="00DB75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219D1" w:rsidRPr="00DB75F2" w:rsidRDefault="001219D1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755F7" w:rsidRPr="00DB75F2" w:rsidRDefault="003A5C06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Проблема </w:t>
      </w:r>
      <w:r w:rsidR="001219D1" w:rsidRPr="00DB75F2">
        <w:rPr>
          <w:rFonts w:ascii="Times New Roman" w:hAnsi="Times New Roman" w:cs="Times New Roman"/>
          <w:sz w:val="28"/>
          <w:szCs w:val="28"/>
        </w:rPr>
        <w:t xml:space="preserve">нашего аквариума </w:t>
      </w:r>
      <w:r w:rsidRPr="00DB75F2">
        <w:rPr>
          <w:rFonts w:ascii="Times New Roman" w:hAnsi="Times New Roman" w:cs="Times New Roman"/>
          <w:sz w:val="28"/>
          <w:szCs w:val="28"/>
        </w:rPr>
        <w:t xml:space="preserve">– избыточное размножение гидры </w:t>
      </w:r>
      <w:r w:rsidR="001219D1" w:rsidRPr="00DB75F2">
        <w:rPr>
          <w:rFonts w:ascii="Times New Roman" w:hAnsi="Times New Roman" w:cs="Times New Roman"/>
          <w:sz w:val="28"/>
          <w:szCs w:val="28"/>
        </w:rPr>
        <w:t xml:space="preserve">зелёной. </w:t>
      </w:r>
    </w:p>
    <w:p w:rsidR="003A5C06" w:rsidRPr="00DB75F2" w:rsidRDefault="003A5C06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Гипотеза: при совокупности определённых условий </w:t>
      </w:r>
      <w:r w:rsidR="00FE3A6F" w:rsidRPr="00DB75F2">
        <w:rPr>
          <w:rFonts w:ascii="Times New Roman" w:hAnsi="Times New Roman" w:cs="Times New Roman"/>
          <w:sz w:val="28"/>
          <w:szCs w:val="28"/>
        </w:rPr>
        <w:t xml:space="preserve">(необходимо определить, каких) </w:t>
      </w:r>
      <w:r w:rsidRPr="00DB75F2">
        <w:rPr>
          <w:rFonts w:ascii="Times New Roman" w:hAnsi="Times New Roman" w:cs="Times New Roman"/>
          <w:sz w:val="28"/>
          <w:szCs w:val="28"/>
        </w:rPr>
        <w:t>популяция гидры зелёной сократится</w:t>
      </w:r>
      <w:r w:rsidR="00C56F02" w:rsidRPr="00DB75F2">
        <w:rPr>
          <w:rFonts w:ascii="Times New Roman" w:hAnsi="Times New Roman" w:cs="Times New Roman"/>
          <w:sz w:val="28"/>
          <w:szCs w:val="28"/>
        </w:rPr>
        <w:t>.</w:t>
      </w:r>
      <w:r w:rsidRPr="00DB75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C06" w:rsidRPr="00DB75F2" w:rsidRDefault="003A5C06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Цель: выявление условий жизненности популяции гидры зелёной в искусственном водоёме (аквариуме)</w:t>
      </w:r>
      <w:r w:rsidR="001A3ACE">
        <w:rPr>
          <w:rFonts w:ascii="Times New Roman" w:hAnsi="Times New Roman" w:cs="Times New Roman"/>
          <w:sz w:val="28"/>
          <w:szCs w:val="28"/>
        </w:rPr>
        <w:t xml:space="preserve"> и естественном водоёме</w:t>
      </w:r>
    </w:p>
    <w:p w:rsidR="003A5C06" w:rsidRPr="00DB75F2" w:rsidRDefault="003A5C06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Задачи:</w:t>
      </w:r>
    </w:p>
    <w:p w:rsidR="003A5C06" w:rsidRPr="00DB75F2" w:rsidRDefault="006A6FBE" w:rsidP="00DB75F2">
      <w:pPr>
        <w:pStyle w:val="a6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Раскрыть понятие жизненности </w:t>
      </w:r>
    </w:p>
    <w:p w:rsidR="006A6FBE" w:rsidRDefault="006A6FBE" w:rsidP="00DB75F2">
      <w:pPr>
        <w:pStyle w:val="a6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Изучить биологию гидры, опираясь на литературные источники</w:t>
      </w:r>
    </w:p>
    <w:p w:rsidR="001A3ACE" w:rsidRDefault="001A3ACE" w:rsidP="00DB75F2">
      <w:pPr>
        <w:pStyle w:val="a6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экологию гидры, опираясь на литературные  источники</w:t>
      </w:r>
    </w:p>
    <w:p w:rsidR="001A3ACE" w:rsidRPr="00DB75F2" w:rsidRDefault="001A3ACE" w:rsidP="00DB75F2">
      <w:pPr>
        <w:pStyle w:val="a6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понятие популяции</w:t>
      </w:r>
    </w:p>
    <w:p w:rsidR="006A6FBE" w:rsidRPr="00DB75F2" w:rsidRDefault="006A6FBE" w:rsidP="00DB75F2">
      <w:pPr>
        <w:pStyle w:val="a6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Подобрать методику и провести эксперимент по определению условий, влияющих на жизненность популяции гидры</w:t>
      </w:r>
    </w:p>
    <w:p w:rsidR="001A3ACE" w:rsidRDefault="001A3ACE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3ACE" w:rsidRDefault="001A3ACE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755F7" w:rsidRPr="00DB75F2" w:rsidRDefault="006A6FBE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План исследования:</w:t>
      </w:r>
    </w:p>
    <w:p w:rsidR="00775D4C" w:rsidRPr="00DB75F2" w:rsidRDefault="00775D4C" w:rsidP="00DB75F2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Изучить литературные источники по вышеперечисленным задачам. </w:t>
      </w:r>
    </w:p>
    <w:p w:rsidR="006A6FBE" w:rsidRPr="00DB75F2" w:rsidRDefault="006A6FBE" w:rsidP="00DB75F2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Отсадить часть популяции гидр из аквариума </w:t>
      </w:r>
    </w:p>
    <w:p w:rsidR="006A6FBE" w:rsidRPr="00DB75F2" w:rsidRDefault="006A6FBE" w:rsidP="00DB75F2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Подготовить ёмкости для временного содержания гидр </w:t>
      </w:r>
    </w:p>
    <w:p w:rsidR="006A6FBE" w:rsidRPr="00DB75F2" w:rsidRDefault="006A6FBE" w:rsidP="00DB75F2">
      <w:pPr>
        <w:pStyle w:val="a6"/>
        <w:numPr>
          <w:ilvl w:val="1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Прокалить грунт </w:t>
      </w:r>
    </w:p>
    <w:p w:rsidR="006A6FBE" w:rsidRPr="00DB75F2" w:rsidRDefault="006A6FBE" w:rsidP="00DB75F2">
      <w:pPr>
        <w:pStyle w:val="a6"/>
        <w:numPr>
          <w:ilvl w:val="1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Отстоять воду</w:t>
      </w:r>
    </w:p>
    <w:p w:rsidR="006A6FBE" w:rsidRPr="00DB75F2" w:rsidRDefault="006A6FBE" w:rsidP="00DB75F2">
      <w:pPr>
        <w:pStyle w:val="a6"/>
        <w:numPr>
          <w:ilvl w:val="1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Заложить грунт (</w:t>
      </w:r>
      <w:r w:rsidR="001219D1" w:rsidRPr="00DB75F2">
        <w:rPr>
          <w:rFonts w:ascii="Times New Roman" w:hAnsi="Times New Roman" w:cs="Times New Roman"/>
          <w:sz w:val="28"/>
          <w:szCs w:val="28"/>
        </w:rPr>
        <w:t>кварцевый песок) и гальку</w:t>
      </w:r>
    </w:p>
    <w:p w:rsidR="001219D1" w:rsidRPr="00DB75F2" w:rsidRDefault="001219D1" w:rsidP="00DB75F2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Произвести запуск временных водоёмов-резервуаров (для содержания популяции гидр </w:t>
      </w:r>
    </w:p>
    <w:p w:rsidR="001219D1" w:rsidRDefault="001219D1" w:rsidP="00DB75F2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Наблюдать за изменением численности популяции гидр в созданных нами резервуарах с разными условиями содержания</w:t>
      </w:r>
    </w:p>
    <w:p w:rsidR="001A3ACE" w:rsidRPr="00DB75F2" w:rsidRDefault="001A3ACE" w:rsidP="00DB75F2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литературные данные по экологии гидры зелёной</w:t>
      </w:r>
    </w:p>
    <w:p w:rsidR="001219D1" w:rsidRPr="00DB75F2" w:rsidRDefault="001219D1" w:rsidP="00DB75F2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Проанализировать результаты</w:t>
      </w:r>
    </w:p>
    <w:p w:rsidR="001219D1" w:rsidRPr="00DB75F2" w:rsidRDefault="001219D1" w:rsidP="00DB75F2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Сделать выводы</w:t>
      </w:r>
    </w:p>
    <w:p w:rsidR="001219D1" w:rsidRPr="00DB75F2" w:rsidRDefault="001219D1" w:rsidP="00DB75F2">
      <w:pPr>
        <w:pStyle w:val="a6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Определить дальнейшие перспективы нашей работы.</w:t>
      </w:r>
    </w:p>
    <w:p w:rsidR="001219D1" w:rsidRPr="00DB75F2" w:rsidRDefault="001219D1" w:rsidP="00DB75F2">
      <w:pPr>
        <w:pStyle w:val="a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755F7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Наш эксперимен</w:t>
      </w:r>
      <w:r w:rsidR="001A3ACE">
        <w:rPr>
          <w:rFonts w:ascii="Times New Roman" w:hAnsi="Times New Roman" w:cs="Times New Roman"/>
          <w:sz w:val="28"/>
          <w:szCs w:val="28"/>
        </w:rPr>
        <w:t>т длился в течение недели с 30.0</w:t>
      </w:r>
      <w:r w:rsidR="0079184F">
        <w:rPr>
          <w:rFonts w:ascii="Times New Roman" w:hAnsi="Times New Roman" w:cs="Times New Roman"/>
          <w:sz w:val="28"/>
          <w:szCs w:val="28"/>
        </w:rPr>
        <w:t>1</w:t>
      </w:r>
      <w:r w:rsidRPr="00DB75F2">
        <w:rPr>
          <w:rFonts w:ascii="Times New Roman" w:hAnsi="Times New Roman" w:cs="Times New Roman"/>
          <w:sz w:val="28"/>
          <w:szCs w:val="28"/>
        </w:rPr>
        <w:t xml:space="preserve"> по 5.</w:t>
      </w:r>
      <w:r w:rsidR="0079184F">
        <w:rPr>
          <w:rFonts w:ascii="Times New Roman" w:hAnsi="Times New Roman" w:cs="Times New Roman"/>
          <w:sz w:val="28"/>
          <w:szCs w:val="28"/>
        </w:rPr>
        <w:t>02</w:t>
      </w:r>
      <w:r w:rsidR="001A3ACE">
        <w:rPr>
          <w:rFonts w:ascii="Times New Roman" w:hAnsi="Times New Roman" w:cs="Times New Roman"/>
          <w:sz w:val="28"/>
          <w:szCs w:val="28"/>
        </w:rPr>
        <w:t>.</w:t>
      </w:r>
      <w:r w:rsidRPr="00DB75F2">
        <w:rPr>
          <w:rFonts w:ascii="Times New Roman" w:hAnsi="Times New Roman" w:cs="Times New Roman"/>
          <w:sz w:val="28"/>
          <w:szCs w:val="28"/>
        </w:rPr>
        <w:t xml:space="preserve"> 2017 г. </w:t>
      </w:r>
    </w:p>
    <w:p w:rsidR="00C56F0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Отсадив часть популяции гидры, даже невооружённым глазом определили, что это гидра зелёная (Chlorohydra viridissima), она имеет характерный одноименный окрас за счёт того, что живёт в симбиозе с зелёными водорослями. </w:t>
      </w:r>
    </w:p>
    <w:p w:rsidR="0079184F" w:rsidRPr="00DB75F2" w:rsidRDefault="0079184F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Дальнейшее изучение источников литературы продолжалось ещё несколько месяцев. </w:t>
      </w: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755F7" w:rsidRPr="00DB75F2" w:rsidRDefault="004755F7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755F7" w:rsidRPr="00DB75F2" w:rsidRDefault="004755F7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755F7" w:rsidRPr="00DB75F2" w:rsidRDefault="004755F7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755F7" w:rsidRPr="00DB75F2" w:rsidRDefault="004755F7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755F7" w:rsidRPr="00DB75F2" w:rsidRDefault="003C7651" w:rsidP="00DB75F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B75F2">
        <w:rPr>
          <w:rFonts w:ascii="Times New Roman" w:hAnsi="Times New Roman" w:cs="Times New Roman"/>
          <w:b/>
          <w:sz w:val="28"/>
          <w:szCs w:val="28"/>
        </w:rPr>
        <w:lastRenderedPageBreak/>
        <w:t>Методика исследований</w:t>
      </w:r>
    </w:p>
    <w:p w:rsidR="003C7651" w:rsidRPr="00DB75F2" w:rsidRDefault="003C7651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В нашей работе мы использовали метод  пилотажного эксперимента.</w:t>
      </w:r>
    </w:p>
    <w:p w:rsidR="003C7651" w:rsidRPr="00DB75F2" w:rsidRDefault="003C7651" w:rsidP="00DB75F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75F2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Экспериме́нт</w:t>
      </w:r>
      <w:r w:rsidRPr="00DB75F2">
        <w:rPr>
          <w:rFonts w:ascii="Times New Roman" w:eastAsia="Times New Roman" w:hAnsi="Times New Roman" w:cs="Times New Roman"/>
          <w:sz w:val="28"/>
          <w:szCs w:val="28"/>
        </w:rPr>
        <w:t> (от </w:t>
      </w:r>
      <w:hyperlink r:id="rId7" w:tooltip="Латинский язык" w:history="1">
        <w:r w:rsidRPr="00DB75F2">
          <w:rPr>
            <w:rFonts w:ascii="Times New Roman" w:eastAsia="Times New Roman" w:hAnsi="Times New Roman" w:cs="Times New Roman"/>
            <w:sz w:val="28"/>
            <w:szCs w:val="28"/>
          </w:rPr>
          <w:t>лат.</w:t>
        </w:r>
      </w:hyperlink>
      <w:r w:rsidRPr="00DB75F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B75F2">
        <w:rPr>
          <w:rFonts w:ascii="Times New Roman" w:eastAsia="Times New Roman" w:hAnsi="Times New Roman" w:cs="Times New Roman"/>
          <w:i/>
          <w:iCs/>
          <w:sz w:val="28"/>
          <w:szCs w:val="28"/>
          <w:lang w:val="la-Latn"/>
        </w:rPr>
        <w:t>experimentum</w:t>
      </w:r>
      <w:r w:rsidRPr="00DB75F2">
        <w:rPr>
          <w:rFonts w:ascii="Times New Roman" w:eastAsia="Times New Roman" w:hAnsi="Times New Roman" w:cs="Times New Roman"/>
          <w:sz w:val="28"/>
          <w:szCs w:val="28"/>
        </w:rPr>
        <w:t> — проба, опыт), также </w:t>
      </w:r>
      <w:r w:rsidRPr="00DB75F2">
        <w:rPr>
          <w:rFonts w:ascii="Times New Roman" w:eastAsia="Times New Roman" w:hAnsi="Times New Roman" w:cs="Times New Roman"/>
          <w:b/>
          <w:bCs/>
          <w:sz w:val="28"/>
          <w:szCs w:val="28"/>
        </w:rPr>
        <w:t>о́пыт</w:t>
      </w:r>
      <w:r w:rsidRPr="00DB75F2">
        <w:rPr>
          <w:rFonts w:ascii="Times New Roman" w:eastAsia="Times New Roman" w:hAnsi="Times New Roman" w:cs="Times New Roman"/>
          <w:sz w:val="28"/>
          <w:szCs w:val="28"/>
        </w:rPr>
        <w:t>, в </w:t>
      </w:r>
      <w:hyperlink r:id="rId8" w:tooltip="Научный метод" w:history="1">
        <w:r w:rsidRPr="00DB75F2">
          <w:rPr>
            <w:rFonts w:ascii="Times New Roman" w:eastAsia="Times New Roman" w:hAnsi="Times New Roman" w:cs="Times New Roman"/>
            <w:sz w:val="28"/>
            <w:szCs w:val="28"/>
          </w:rPr>
          <w:t>научном методе</w:t>
        </w:r>
      </w:hyperlink>
      <w:r w:rsidRPr="00DB75F2">
        <w:rPr>
          <w:rFonts w:ascii="Times New Roman" w:eastAsia="Times New Roman" w:hAnsi="Times New Roman" w:cs="Times New Roman"/>
          <w:sz w:val="28"/>
          <w:szCs w:val="28"/>
        </w:rPr>
        <w:t> — метод исследования некоторого явления в управляемых наблюдателем условиях. Отличается от наблюдения активным взаимодействием с изучаемым объектом. Обычно эксперимент проводится в рамках </w:t>
      </w:r>
      <w:hyperlink r:id="rId9" w:tooltip="Научное исследование" w:history="1">
        <w:r w:rsidRPr="00DB75F2">
          <w:rPr>
            <w:rFonts w:ascii="Times New Roman" w:eastAsia="Times New Roman" w:hAnsi="Times New Roman" w:cs="Times New Roman"/>
            <w:sz w:val="28"/>
            <w:szCs w:val="28"/>
          </w:rPr>
          <w:t>научного исследования</w:t>
        </w:r>
      </w:hyperlink>
      <w:r w:rsidRPr="00DB75F2">
        <w:rPr>
          <w:rFonts w:ascii="Times New Roman" w:eastAsia="Times New Roman" w:hAnsi="Times New Roman" w:cs="Times New Roman"/>
          <w:sz w:val="28"/>
          <w:szCs w:val="28"/>
        </w:rPr>
        <w:t> и служит для проверки </w:t>
      </w:r>
      <w:hyperlink r:id="rId10" w:tooltip="Гипотеза" w:history="1">
        <w:r w:rsidRPr="00DB75F2">
          <w:rPr>
            <w:rFonts w:ascii="Times New Roman" w:eastAsia="Times New Roman" w:hAnsi="Times New Roman" w:cs="Times New Roman"/>
            <w:sz w:val="28"/>
            <w:szCs w:val="28"/>
          </w:rPr>
          <w:t>гипотезы</w:t>
        </w:r>
      </w:hyperlink>
      <w:r w:rsidRPr="00DB75F2">
        <w:rPr>
          <w:rFonts w:ascii="Times New Roman" w:eastAsia="Times New Roman" w:hAnsi="Times New Roman" w:cs="Times New Roman"/>
          <w:sz w:val="28"/>
          <w:szCs w:val="28"/>
        </w:rPr>
        <w:t>, установления </w:t>
      </w:r>
      <w:hyperlink r:id="rId11" w:tooltip="Причинная связь" w:history="1">
        <w:r w:rsidRPr="00DB75F2">
          <w:rPr>
            <w:rFonts w:ascii="Times New Roman" w:eastAsia="Times New Roman" w:hAnsi="Times New Roman" w:cs="Times New Roman"/>
            <w:sz w:val="28"/>
            <w:szCs w:val="28"/>
          </w:rPr>
          <w:t>причинных связей</w:t>
        </w:r>
      </w:hyperlink>
      <w:r w:rsidRPr="00DB75F2">
        <w:rPr>
          <w:rFonts w:ascii="Times New Roman" w:eastAsia="Times New Roman" w:hAnsi="Times New Roman" w:cs="Times New Roman"/>
          <w:sz w:val="28"/>
          <w:szCs w:val="28"/>
        </w:rPr>
        <w:t> между </w:t>
      </w:r>
      <w:hyperlink r:id="rId12" w:tooltip="Феномен" w:history="1">
        <w:r w:rsidRPr="00DB75F2">
          <w:rPr>
            <w:rFonts w:ascii="Times New Roman" w:eastAsia="Times New Roman" w:hAnsi="Times New Roman" w:cs="Times New Roman"/>
            <w:sz w:val="28"/>
            <w:szCs w:val="28"/>
          </w:rPr>
          <w:t>феноменами</w:t>
        </w:r>
      </w:hyperlink>
      <w:r w:rsidRPr="00DB75F2">
        <w:rPr>
          <w:rFonts w:ascii="Times New Roman" w:eastAsia="Times New Roman" w:hAnsi="Times New Roman" w:cs="Times New Roman"/>
          <w:sz w:val="28"/>
          <w:szCs w:val="28"/>
        </w:rPr>
        <w:t>. Эксперимент является краеугольным камнем </w:t>
      </w:r>
      <w:hyperlink r:id="rId13" w:tooltip="Эмпиризм" w:history="1">
        <w:r w:rsidRPr="00DB75F2">
          <w:rPr>
            <w:rFonts w:ascii="Times New Roman" w:eastAsia="Times New Roman" w:hAnsi="Times New Roman" w:cs="Times New Roman"/>
            <w:sz w:val="28"/>
            <w:szCs w:val="28"/>
          </w:rPr>
          <w:t>эмпирического</w:t>
        </w:r>
      </w:hyperlink>
      <w:r w:rsidRPr="00DB75F2">
        <w:rPr>
          <w:rFonts w:ascii="Times New Roman" w:eastAsia="Times New Roman" w:hAnsi="Times New Roman" w:cs="Times New Roman"/>
          <w:sz w:val="28"/>
          <w:szCs w:val="28"/>
        </w:rPr>
        <w:t> подхода к </w:t>
      </w:r>
      <w:hyperlink r:id="rId14" w:tooltip="Знание (понятие)" w:history="1">
        <w:r w:rsidRPr="00DB75F2">
          <w:rPr>
            <w:rFonts w:ascii="Times New Roman" w:eastAsia="Times New Roman" w:hAnsi="Times New Roman" w:cs="Times New Roman"/>
            <w:sz w:val="28"/>
            <w:szCs w:val="28"/>
          </w:rPr>
          <w:t>знанию</w:t>
        </w:r>
      </w:hyperlink>
      <w:r w:rsidRPr="00DB75F2">
        <w:rPr>
          <w:rFonts w:ascii="Times New Roman" w:eastAsia="Times New Roman" w:hAnsi="Times New Roman" w:cs="Times New Roman"/>
          <w:sz w:val="28"/>
          <w:szCs w:val="28"/>
        </w:rPr>
        <w:t>. </w:t>
      </w:r>
      <w:hyperlink r:id="rId15" w:tooltip="Критерий Поппера" w:history="1">
        <w:r w:rsidRPr="00DB75F2">
          <w:rPr>
            <w:rFonts w:ascii="Times New Roman" w:eastAsia="Times New Roman" w:hAnsi="Times New Roman" w:cs="Times New Roman"/>
            <w:sz w:val="28"/>
            <w:szCs w:val="28"/>
          </w:rPr>
          <w:t>Критерий Поппера</w:t>
        </w:r>
      </w:hyperlink>
      <w:r w:rsidRPr="00DB75F2">
        <w:rPr>
          <w:rFonts w:ascii="Times New Roman" w:eastAsia="Times New Roman" w:hAnsi="Times New Roman" w:cs="Times New Roman"/>
          <w:sz w:val="28"/>
          <w:szCs w:val="28"/>
        </w:rPr>
        <w:t> выдвигает возможность постановки эксперимента в качестве главного отличия научной теории от </w:t>
      </w:r>
      <w:hyperlink r:id="rId16" w:tooltip="Псевдонаука" w:history="1">
        <w:r w:rsidRPr="00DB75F2">
          <w:rPr>
            <w:rFonts w:ascii="Times New Roman" w:eastAsia="Times New Roman" w:hAnsi="Times New Roman" w:cs="Times New Roman"/>
            <w:sz w:val="28"/>
            <w:szCs w:val="28"/>
          </w:rPr>
          <w:t>псевдонаучной</w:t>
        </w:r>
      </w:hyperlink>
      <w:r w:rsidRPr="00DB75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7651" w:rsidRPr="00DB75F2" w:rsidRDefault="003C7651" w:rsidP="00DB75F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DB75F2">
        <w:rPr>
          <w:rFonts w:ascii="Times New Roman" w:eastAsia="Times New Roman" w:hAnsi="Times New Roman" w:cs="Times New Roman"/>
          <w:color w:val="252525"/>
          <w:sz w:val="28"/>
          <w:szCs w:val="28"/>
        </w:rPr>
        <w:t>Особенности:</w:t>
      </w:r>
    </w:p>
    <w:p w:rsidR="003C7651" w:rsidRPr="00DB75F2" w:rsidRDefault="003C7651" w:rsidP="00DB75F2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DB75F2">
        <w:rPr>
          <w:rFonts w:ascii="Times New Roman" w:eastAsia="Times New Roman" w:hAnsi="Times New Roman" w:cs="Times New Roman"/>
          <w:color w:val="252525"/>
          <w:sz w:val="28"/>
          <w:szCs w:val="28"/>
        </w:rPr>
        <w:t>исследователь сам вызывает изучаемое явление, а не ждёт, когда оно произойдет;</w:t>
      </w:r>
    </w:p>
    <w:p w:rsidR="003C7651" w:rsidRPr="00DB75F2" w:rsidRDefault="003C7651" w:rsidP="00DB75F2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DB75F2">
        <w:rPr>
          <w:rFonts w:ascii="Times New Roman" w:eastAsia="Times New Roman" w:hAnsi="Times New Roman" w:cs="Times New Roman"/>
          <w:color w:val="252525"/>
          <w:sz w:val="28"/>
          <w:szCs w:val="28"/>
        </w:rPr>
        <w:t>может изменять условия протекания изучаемого процесса;</w:t>
      </w:r>
    </w:p>
    <w:p w:rsidR="003C7651" w:rsidRPr="00DB75F2" w:rsidRDefault="003C7651" w:rsidP="00DB75F2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DB75F2">
        <w:rPr>
          <w:rFonts w:ascii="Times New Roman" w:eastAsia="Times New Roman" w:hAnsi="Times New Roman" w:cs="Times New Roman"/>
          <w:color w:val="252525"/>
          <w:sz w:val="28"/>
          <w:szCs w:val="28"/>
        </w:rPr>
        <w:t>в эксперименте можно попеременно исключать отдельные условия с целью установить закономерные связи;</w:t>
      </w:r>
    </w:p>
    <w:p w:rsidR="003C7651" w:rsidRPr="00DB75F2" w:rsidRDefault="003C7651" w:rsidP="00DB75F2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DB75F2">
        <w:rPr>
          <w:rFonts w:ascii="Times New Roman" w:eastAsia="Times New Roman" w:hAnsi="Times New Roman" w:cs="Times New Roman"/>
          <w:color w:val="252525"/>
          <w:sz w:val="28"/>
          <w:szCs w:val="28"/>
        </w:rPr>
        <w:t>эксперимент позволяет варьировать количественное соотношение условий и осуществлять математическую обработку данных.</w:t>
      </w:r>
    </w:p>
    <w:p w:rsidR="003C7651" w:rsidRPr="00DB75F2" w:rsidRDefault="003C7651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7651" w:rsidRPr="00DB75F2" w:rsidRDefault="003C7651" w:rsidP="00DB75F2">
      <w:pPr>
        <w:shd w:val="clear" w:color="auto" w:fill="FFFFFF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B75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Пилотажный эксперимент</w:t>
      </w:r>
    </w:p>
    <w:p w:rsidR="003C7651" w:rsidRPr="00DB75F2" w:rsidRDefault="003C7651" w:rsidP="00DB75F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DB75F2">
        <w:rPr>
          <w:rFonts w:ascii="Times New Roman" w:eastAsia="Times New Roman" w:hAnsi="Times New Roman" w:cs="Times New Roman"/>
          <w:color w:val="252525"/>
          <w:sz w:val="28"/>
          <w:szCs w:val="28"/>
        </w:rPr>
        <w:t>Пилотажный эксперимент (pilot experiment) – пробное экспериментальное исследование, в котором апробируются основная гипотеза, подходы к исследованию, план, проверяется работоспособность применяемых методик, уточняются технические моменты процедур эксперимента. Он проводится на небольшой выборке, без строгого контроля переменных. Пилотажный эксперимент позволяет устранить грубые ошибки в формулировке гипотезы, конкретизировать цель, уточнить методику проведения эксперимента, оценить возможность получения экспериментального эффекта.</w:t>
      </w:r>
    </w:p>
    <w:p w:rsidR="003C7651" w:rsidRPr="00DB75F2" w:rsidRDefault="003C7651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lastRenderedPageBreak/>
        <w:t xml:space="preserve">А так же использовали вспомогательные методы – анализ продуктов деятельности и наблюдение. </w:t>
      </w:r>
    </w:p>
    <w:p w:rsidR="00C56F02" w:rsidRPr="00DB75F2" w:rsidRDefault="00775D4C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Материал и оборудование:</w:t>
      </w:r>
    </w:p>
    <w:p w:rsidR="00775D4C" w:rsidRPr="00DB75F2" w:rsidRDefault="00775D4C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Два трёхлитровых баллона </w:t>
      </w:r>
    </w:p>
    <w:p w:rsidR="00775D4C" w:rsidRPr="00DB75F2" w:rsidRDefault="00775D4C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Микроскоп монокулярный (Юннат – 2п -1)</w:t>
      </w:r>
    </w:p>
    <w:p w:rsidR="00775D4C" w:rsidRPr="00DB75F2" w:rsidRDefault="00775D4C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Пипетка</w:t>
      </w:r>
    </w:p>
    <w:p w:rsidR="00775D4C" w:rsidRPr="00DB75F2" w:rsidRDefault="00775D4C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Скальпель</w:t>
      </w:r>
    </w:p>
    <w:p w:rsidR="00775D4C" w:rsidRPr="00DB75F2" w:rsidRDefault="00775D4C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Пинцет</w:t>
      </w:r>
    </w:p>
    <w:p w:rsidR="00775D4C" w:rsidRPr="00DB75F2" w:rsidRDefault="00775D4C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Ножницы закруглённые</w:t>
      </w:r>
    </w:p>
    <w:p w:rsidR="00775D4C" w:rsidRPr="00DB75F2" w:rsidRDefault="00775D4C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Песок кварцевый</w:t>
      </w:r>
    </w:p>
    <w:p w:rsidR="003C7651" w:rsidRPr="00DB75F2" w:rsidRDefault="003C7651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Чашки Петри</w:t>
      </w:r>
    </w:p>
    <w:p w:rsidR="003C7651" w:rsidRPr="00DB75F2" w:rsidRDefault="003C7651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Предметные и покровные стёкла</w:t>
      </w:r>
    </w:p>
    <w:p w:rsidR="003C7651" w:rsidRPr="00DB75F2" w:rsidRDefault="003C7651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Химическая пипетка для забора пробы воды</w:t>
      </w:r>
    </w:p>
    <w:p w:rsidR="003C7651" w:rsidRPr="00DB75F2" w:rsidRDefault="003C7651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Вата</w:t>
      </w:r>
    </w:p>
    <w:p w:rsidR="003C7651" w:rsidRPr="00DB75F2" w:rsidRDefault="003C7651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Раствор хлоргексидина </w:t>
      </w:r>
    </w:p>
    <w:p w:rsidR="00775D4C" w:rsidRPr="00DB75F2" w:rsidRDefault="00775D4C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04FF0" w:rsidRPr="00DB75F2" w:rsidRDefault="00D04FF0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56F02" w:rsidRPr="00DB75F2" w:rsidRDefault="00C56F02" w:rsidP="00DB75F2">
      <w:pPr>
        <w:spacing w:after="0" w:line="360" w:lineRule="auto"/>
        <w:ind w:firstLine="709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75F2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Результаты исследований и их анализ</w:t>
      </w:r>
    </w:p>
    <w:p w:rsidR="00C56F02" w:rsidRPr="00DB75F2" w:rsidRDefault="0016412A" w:rsidP="00DB75F2">
      <w:pPr>
        <w:pStyle w:val="a6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Биология гидры зелёной </w:t>
      </w: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Название гидра (hydra) присвоено Карлом Линнеем, по-видимому, за способность этих животных к регенерации, по аналогии с многоголовой Лернейской гидрой, победа над которой была одним из двенадцати подвигов Геракла: когда Лернейской гидре отрубали одну голову, на её месте тут же вырастала другая.</w:t>
      </w: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Тело в виде полого цилиндра травянисто-зеленого цвета, с короткими, но многочисленными щупальцами, которые равны или короче тела. Зеленая окраска этой гидры возникает из-за присутствия в ее внутреннем слое (энтодерме) зеленых одноклеточных водорослей — зоохлорелл (Chlorella vulgaris)</w:t>
      </w:r>
      <w:hyperlink r:id="rId17" w:history="1">
        <w:r w:rsidRPr="00DB75F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</w:hyperlink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Водоросли дополнительно снабжают гидру кислородом, а сами находят для себя в теле гидры очень комфортную среду, богатую солями азота и фосфора. В результате такого симбиоза эта гидра легче переносит загрязнение воды, чем другие виды гидр; водоросль же пользуется углекислотой и аммиаком, выделяемыми клетками гидры и вредными для нее. Благодаря симбиозу с зелеными водорослями, зеленая гидра на свету может длительное время (более четырёх месяцев) обходиться без пищи, в то время как искусственно лишенные симбионтов гидры без кормления погибают через два месяца. Зоохлореллы проникают в яйцеклетки и передаются потомству трансовариально (т.е. через половые клетки). Другие виды гидр в лабораторных условиях иногда удается заразить зоохлореллами, однако устойчивого симбиоза при этом не возникает.</w:t>
      </w: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Основание тела, так называемая подошва, прикреплено к субстрату с помощью клейкого вещества. Поскольку гидрам свойственна регенерация тела (восстановление поврежденных органов), то в природе может попасться уродливый экземпляр с оборванными или раздвоенными щупальцами и т.п.</w:t>
      </w: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Тело гидры состоит из двух слоев: наружного — эктодермы и внутреннего — энтодермы, ротовое отверстие ведет непосредственно в </w:t>
      </w:r>
      <w:r w:rsidRPr="00DB75F2">
        <w:rPr>
          <w:rFonts w:ascii="Times New Roman" w:hAnsi="Times New Roman" w:cs="Times New Roman"/>
          <w:sz w:val="28"/>
          <w:szCs w:val="28"/>
        </w:rPr>
        <w:lastRenderedPageBreak/>
        <w:t xml:space="preserve">энтодермальную гастроваскулярную полость. Наружные клетки тела дифференцированы на эпителиальные, эпителиально-мускульные, интерстициальные (промежуточные), стрекательные и нервные. Эпителиально-мускульные клетки имеют сократительные отростки, которые располагаются вдоль тела. При их сокращении тело гидры утолщается и укорачивается. </w:t>
      </w: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Тело зеленой гидры достигает 1-1,5 см в длину, общие размеры этой гидры вместе со щупальцами — не более 2,5 см.</w:t>
      </w: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Гидры очень медленно передвигаются по субстрату (максимум 2-3 см в сутки), двигаясь как «землемер», или как гусеница бабочки пяденицы. Движения гидр, помимо этого, заключаются в сокращении и расправлении тела и щупалец.</w:t>
      </w: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Дышит гидра всей поверхностью тела.</w:t>
      </w:r>
      <w:r w:rsidR="0016412A" w:rsidRPr="00DB75F2">
        <w:rPr>
          <w:rFonts w:ascii="Times New Roman" w:hAnsi="Times New Roman" w:cs="Times New Roman"/>
          <w:sz w:val="28"/>
          <w:szCs w:val="28"/>
        </w:rPr>
        <w:t xml:space="preserve"> </w:t>
      </w:r>
      <w:r w:rsidRPr="00DB75F2">
        <w:rPr>
          <w:rFonts w:ascii="Times New Roman" w:hAnsi="Times New Roman" w:cs="Times New Roman"/>
          <w:sz w:val="28"/>
          <w:szCs w:val="28"/>
        </w:rPr>
        <w:t>Гидра очень прожорлива, она одолевает животных крупнее себя, но чаще ловит дафний, мелких рачков. Ловчий аппарат — щупальца, вооруженные стрекательными капсулами. Эти капсулы стреляют нитями, которые или вонзаются в жертву, как гарпун (одновременно парализуя ее ядом), или опутывают ее, или приклеиваются к ней. Так как гидра полупрозрачна, то наевшись, она частично принимает цвет поглощенной добычи.</w:t>
      </w:r>
    </w:p>
    <w:p w:rsidR="0016412A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Размножение гидры бесполым путем при помощи образования боковых почек обнаруживается весьма часто: постоянно попадаются экземпляры гидры, образовавшие 1-2 почки. Точно также невооруженным глазом можно видеть и половые продукты, образующиеся на теле гидры, когда последняя расправится как следует. В верхней части тела гидры заметны небольшие бугорки — это места образования сперматозоидов, а в нижней части шаровидные выступы — это яйца. Половое размножение происходит</w:t>
      </w:r>
      <w:r w:rsidR="0016412A" w:rsidRPr="00DB75F2">
        <w:rPr>
          <w:rFonts w:ascii="Times New Roman" w:hAnsi="Times New Roman" w:cs="Times New Roman"/>
          <w:sz w:val="28"/>
          <w:szCs w:val="28"/>
        </w:rPr>
        <w:t>.</w:t>
      </w:r>
    </w:p>
    <w:p w:rsidR="00C56F02" w:rsidRPr="00DB75F2" w:rsidRDefault="0016412A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 </w:t>
      </w:r>
      <w:r w:rsidR="00C56F02" w:rsidRPr="00DB75F2">
        <w:rPr>
          <w:rFonts w:ascii="Times New Roman" w:hAnsi="Times New Roman" w:cs="Times New Roman"/>
          <w:sz w:val="28"/>
          <w:szCs w:val="28"/>
        </w:rPr>
        <w:t>С давнего времени известно, что гидрам свойственны выдающиеся способности к регенерации — восстановлению утерянных частей</w:t>
      </w:r>
      <w:r w:rsidRPr="00DB75F2">
        <w:rPr>
          <w:rFonts w:ascii="Times New Roman" w:hAnsi="Times New Roman" w:cs="Times New Roman"/>
          <w:sz w:val="28"/>
          <w:szCs w:val="28"/>
        </w:rPr>
        <w:t xml:space="preserve">. </w:t>
      </w:r>
      <w:r w:rsidR="00C56F02" w:rsidRPr="00DB75F2">
        <w:rPr>
          <w:rFonts w:ascii="Times New Roman" w:hAnsi="Times New Roman" w:cs="Times New Roman"/>
          <w:sz w:val="28"/>
          <w:szCs w:val="28"/>
        </w:rPr>
        <w:t xml:space="preserve">Поэтому в последние десятилетия гидры используются как модельный объект для изучения регенерации и процессов морфогенеза. Геном гидры частично </w:t>
      </w:r>
      <w:r w:rsidR="00C56F02" w:rsidRPr="00DB75F2">
        <w:rPr>
          <w:rFonts w:ascii="Times New Roman" w:hAnsi="Times New Roman" w:cs="Times New Roman"/>
          <w:sz w:val="28"/>
          <w:szCs w:val="28"/>
        </w:rPr>
        <w:lastRenderedPageBreak/>
        <w:t>расшифрован. Имеются коллекции мутантных линий гидры в Японии и Германии. Разработана методика получения трансгенных гидр.</w:t>
      </w: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Наиболее распространены и хорошо изучены четыре вида пресноводных гидр: </w:t>
      </w:r>
      <w:hyperlink r:id="rId18" w:history="1">
        <w:r w:rsidRPr="00DB75F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длинностебельчатая (Pelmatohydra oligactis)</w:t>
        </w:r>
      </w:hyperlink>
      <w:r w:rsidRPr="00DB75F2">
        <w:rPr>
          <w:rFonts w:ascii="Times New Roman" w:hAnsi="Times New Roman" w:cs="Times New Roman"/>
          <w:sz w:val="28"/>
          <w:szCs w:val="28"/>
        </w:rPr>
        <w:t> — бурого или серого цвета, крупная с очень длинными щупальцами, </w:t>
      </w:r>
      <w:hyperlink r:id="rId19" w:history="1">
        <w:r w:rsidRPr="00DB75F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зеленая (Chlorohydra viridissima)</w:t>
        </w:r>
      </w:hyperlink>
      <w:r w:rsidRPr="00DB75F2">
        <w:rPr>
          <w:rFonts w:ascii="Times New Roman" w:hAnsi="Times New Roman" w:cs="Times New Roman"/>
          <w:sz w:val="28"/>
          <w:szCs w:val="28"/>
        </w:rPr>
        <w:t> — травянистого зеленого цвета с короткими, но многочисленными щупальцами, </w:t>
      </w:r>
      <w:hyperlink r:id="rId20" w:history="1">
        <w:r w:rsidRPr="00DB75F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обыкновенная (Hydra vulgaris)</w:t>
        </w:r>
      </w:hyperlink>
      <w:r w:rsidRPr="00DB75F2">
        <w:rPr>
          <w:rFonts w:ascii="Times New Roman" w:hAnsi="Times New Roman" w:cs="Times New Roman"/>
          <w:sz w:val="28"/>
          <w:szCs w:val="28"/>
        </w:rPr>
        <w:t> — с телом, как у длинностебельчатой гидры, сужающимся к подошве, но с более короткими щупальцами (приблизительно вдвое длиннее тела), и </w:t>
      </w:r>
      <w:hyperlink r:id="rId21" w:history="1">
        <w:r w:rsidRPr="00DB75F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тонкая (Hydra attenuata)</w:t>
        </w:r>
      </w:hyperlink>
      <w:r w:rsidRPr="00DB75F2">
        <w:rPr>
          <w:rFonts w:ascii="Times New Roman" w:hAnsi="Times New Roman" w:cs="Times New Roman"/>
          <w:sz w:val="28"/>
          <w:szCs w:val="28"/>
        </w:rPr>
        <w:t> — с телом в виде тонкой трубочки равномерной толщины, с короткими щупальцами, равными или немного длиннее тела.</w:t>
      </w: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Для того чтобы рассмотреть пойманную гидру, необходимо дать ей время расправиться. Поэтому можно порекомендовать кусочек листа кувшинки или другого растения, на котором мы обнаружили упомянутые комочки, положить в небольшую баночку с водой, затем поставить ее и подождать минут 10-15, чтобы гидра расправилась. Надо иметь в виду, что при сотрясении гидры снова съеживаются; поэтому самое лучшее, если есть возможность, поставить банку с гидрами куда-нибудь, где можно затем рассмотреть гидр, не трогая сосуда.</w:t>
      </w: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Стоит чем-нибудь дотронуться до расправившегося животного или потрясти сосуд, как сейчас же его тело сокращается, и из длинного тонкого цилиндра превращается в короткий и толстый. Щупальца сокращаются также во много раз. Если есть достаточно времени, то можно видеть и обратное расправление гидры. Такая сильная сократимость животного зависит от присутствия мышечных волокон, составляющих части эпителиальных клеток, которые образуют стенки тела и щупальца гидры.</w:t>
      </w:r>
    </w:p>
    <w:p w:rsidR="00C56F02" w:rsidRPr="00DB75F2" w:rsidRDefault="00C56F0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Питается гидра, захватывая своими щупальцами мелких животных, проплывающих мимо нее: циклопов, водных блох, мелких личинок комаров и даже мальков рыб.</w:t>
      </w:r>
    </w:p>
    <w:p w:rsidR="00D04FF0" w:rsidRPr="00DB75F2" w:rsidRDefault="00D04FF0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76F63" w:rsidRPr="00101E3F" w:rsidRDefault="00D04FF0" w:rsidP="00101E3F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1E3F">
        <w:rPr>
          <w:rFonts w:ascii="Times New Roman" w:hAnsi="Times New Roman" w:cs="Times New Roman"/>
          <w:b/>
          <w:sz w:val="28"/>
          <w:szCs w:val="28"/>
        </w:rPr>
        <w:lastRenderedPageBreak/>
        <w:t>Понятие популяция и жизненность</w:t>
      </w:r>
    </w:p>
    <w:p w:rsidR="00AB559D" w:rsidRPr="00DB75F2" w:rsidRDefault="00AB559D" w:rsidP="00DB75F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B75F2">
        <w:rPr>
          <w:color w:val="000000"/>
          <w:sz w:val="28"/>
          <w:szCs w:val="28"/>
        </w:rPr>
        <w:t>В природе каждый существующий вид представляет собой сложный комплекс или даже систему внутривидовых групп, которые охватывают особей со специфическими чертами строения, физиологии и поведения. Таким внутривидовым объединением особей и является</w:t>
      </w:r>
      <w:r w:rsidRPr="00DB75F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B75F2">
        <w:rPr>
          <w:rStyle w:val="a3"/>
          <w:color w:val="000000"/>
          <w:sz w:val="28"/>
          <w:szCs w:val="28"/>
        </w:rPr>
        <w:t>популяция.</w:t>
      </w:r>
    </w:p>
    <w:p w:rsidR="00AB559D" w:rsidRDefault="00AB559D" w:rsidP="00DB75F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B75F2">
        <w:rPr>
          <w:color w:val="000000"/>
          <w:sz w:val="28"/>
          <w:szCs w:val="28"/>
        </w:rPr>
        <w:t>Слово «популяция» происходит от латинского «популюс» — народ, население. Следовательно,</w:t>
      </w:r>
      <w:r w:rsidRPr="00DB75F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B75F2">
        <w:rPr>
          <w:rStyle w:val="a3"/>
          <w:color w:val="000000"/>
          <w:sz w:val="28"/>
          <w:szCs w:val="28"/>
        </w:rPr>
        <w:t>популяция</w:t>
      </w:r>
      <w:r w:rsidRPr="00DB75F2">
        <w:rPr>
          <w:rStyle w:val="apple-converted-space"/>
          <w:color w:val="000000"/>
          <w:sz w:val="28"/>
          <w:szCs w:val="28"/>
        </w:rPr>
        <w:t> </w:t>
      </w:r>
      <w:r w:rsidRPr="00DB75F2">
        <w:rPr>
          <w:color w:val="000000"/>
          <w:sz w:val="28"/>
          <w:szCs w:val="28"/>
        </w:rPr>
        <w:t>— совокупность живущих на определенной территории особей одного вида, т.е. таких, которые скрещиваются только друг</w:t>
      </w:r>
      <w:r w:rsidR="003E7A3D" w:rsidRPr="00DB75F2">
        <w:rPr>
          <w:color w:val="000000"/>
          <w:sz w:val="28"/>
          <w:szCs w:val="28"/>
        </w:rPr>
        <w:t xml:space="preserve"> с </w:t>
      </w:r>
      <w:r w:rsidRPr="00DB75F2">
        <w:rPr>
          <w:color w:val="000000"/>
          <w:sz w:val="28"/>
          <w:szCs w:val="28"/>
        </w:rPr>
        <w:t xml:space="preserve"> другом. </w:t>
      </w:r>
    </w:p>
    <w:p w:rsidR="00D80261" w:rsidRPr="00101E3F" w:rsidRDefault="00D80261" w:rsidP="00101E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9FCEF"/>
        </w:rPr>
      </w:pPr>
      <w:r w:rsidRPr="00101E3F">
        <w:rPr>
          <w:rFonts w:ascii="Times New Roman" w:hAnsi="Times New Roman" w:cs="Times New Roman"/>
          <w:sz w:val="28"/>
          <w:szCs w:val="28"/>
        </w:rPr>
        <w:t>Популяция гидробионтов – совокупность особей одного вида, заселяющих определенное пространство конкретного ареала, обладающих единой территорией и общностью генофонда. Это элементарная единица в экологии, надорганизменная форма организации жизни. Любая жизненная форма гидробионтов – это совокупность популяций. Отличительная черта популяции – способность к самовоспроизводству. То есть это открытая саморегулирующая система. Различают следующие категории популяций: 1. Псевдопопуляции – отдельные популяции у ряда видов не выявляются, они себя не воспроизводят, длительное время существуют в конкретном биотопе за счет поступления новых особей извне. Формируются в реофильных планктонных, нейстонных жизненных формах, в районах поступления загрязнений. 2. Зависимые популяции – воспроизводят себя лишь частично, существуют за счет иммиграции (вселения особей). 3. Независимые популяции – они полностью воспроизводят себя, в отдельных случаях обеспечивают пополнение псевдопопуляций и зависимых популяций. Каждая популяция оценивается показателями двух категорий: 1. Структурные (статические); 2. Функциональные (динамические)</w:t>
      </w:r>
    </w:p>
    <w:p w:rsidR="00AB559D" w:rsidRPr="00DB75F2" w:rsidRDefault="00AB559D" w:rsidP="00DB75F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B75F2">
        <w:rPr>
          <w:color w:val="000000"/>
          <w:sz w:val="28"/>
          <w:szCs w:val="28"/>
        </w:rPr>
        <w:t xml:space="preserve">Члены одной популяции оказывают друг на друга не меньшее воздействие, чем физические факторы среды или другие обитающие совместно виды организмов. В популяциях проявляются в той или иной степени все формы связей, характерные для межвидовых отношений, но </w:t>
      </w:r>
      <w:r w:rsidRPr="00DB75F2">
        <w:rPr>
          <w:color w:val="000000"/>
          <w:sz w:val="28"/>
          <w:szCs w:val="28"/>
        </w:rPr>
        <w:lastRenderedPageBreak/>
        <w:t>наиболее ярко выражены</w:t>
      </w:r>
      <w:r w:rsidRPr="00DB75F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B75F2">
        <w:rPr>
          <w:rStyle w:val="a3"/>
          <w:color w:val="000000"/>
          <w:sz w:val="28"/>
          <w:szCs w:val="28"/>
        </w:rPr>
        <w:t>мутуалистические</w:t>
      </w:r>
      <w:r w:rsidRPr="00DB75F2">
        <w:rPr>
          <w:rStyle w:val="apple-converted-space"/>
          <w:color w:val="000000"/>
          <w:sz w:val="28"/>
          <w:szCs w:val="28"/>
        </w:rPr>
        <w:t> </w:t>
      </w:r>
      <w:r w:rsidRPr="00DB75F2">
        <w:rPr>
          <w:color w:val="000000"/>
          <w:sz w:val="28"/>
          <w:szCs w:val="28"/>
        </w:rPr>
        <w:t>(взаимно выгодные) и</w:t>
      </w:r>
      <w:r w:rsidRPr="00DB75F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B75F2">
        <w:rPr>
          <w:rStyle w:val="a3"/>
          <w:color w:val="000000"/>
          <w:sz w:val="28"/>
          <w:szCs w:val="28"/>
        </w:rPr>
        <w:t>конкурентные.</w:t>
      </w:r>
      <w:r w:rsidRPr="00DB75F2">
        <w:rPr>
          <w:rStyle w:val="apple-converted-space"/>
          <w:color w:val="000000"/>
          <w:sz w:val="28"/>
          <w:szCs w:val="28"/>
        </w:rPr>
        <w:t> </w:t>
      </w:r>
      <w:r w:rsidRPr="00DB75F2">
        <w:rPr>
          <w:color w:val="000000"/>
          <w:sz w:val="28"/>
          <w:szCs w:val="28"/>
        </w:rPr>
        <w:t xml:space="preserve"> По сравнению со временем жизни отдельного организма популяция может существовать очень долго.</w:t>
      </w:r>
    </w:p>
    <w:p w:rsidR="00AB559D" w:rsidRPr="00DB75F2" w:rsidRDefault="00AB559D" w:rsidP="00DB75F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B75F2">
        <w:rPr>
          <w:color w:val="000000"/>
          <w:sz w:val="28"/>
          <w:szCs w:val="28"/>
        </w:rPr>
        <w:t xml:space="preserve">У популяции приспособительные возможности значительно выше, чем у составляющих ее индивидов. </w:t>
      </w:r>
    </w:p>
    <w:p w:rsidR="00AB559D" w:rsidRPr="00DB75F2" w:rsidRDefault="00AB559D" w:rsidP="00DB75F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B75F2">
        <w:rPr>
          <w:rStyle w:val="a3"/>
          <w:color w:val="000000"/>
          <w:sz w:val="28"/>
          <w:szCs w:val="28"/>
        </w:rPr>
        <w:t>Структура популяции</w:t>
      </w:r>
      <w:r w:rsidRPr="00DB75F2">
        <w:rPr>
          <w:rStyle w:val="apple-converted-space"/>
          <w:color w:val="000000"/>
          <w:sz w:val="28"/>
          <w:szCs w:val="28"/>
        </w:rPr>
        <w:t> </w:t>
      </w:r>
      <w:r w:rsidRPr="00DB75F2">
        <w:rPr>
          <w:color w:val="000000"/>
          <w:sz w:val="28"/>
          <w:szCs w:val="28"/>
        </w:rPr>
        <w:t>характеризуется составляющими ее особями и их распределением в пространстве.</w:t>
      </w:r>
    </w:p>
    <w:p w:rsidR="00AB559D" w:rsidRPr="00DB75F2" w:rsidRDefault="00AB559D" w:rsidP="00DB75F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B75F2">
        <w:rPr>
          <w:rStyle w:val="a3"/>
          <w:color w:val="000000"/>
          <w:sz w:val="28"/>
          <w:szCs w:val="28"/>
        </w:rPr>
        <w:t>Функции популяции</w:t>
      </w:r>
      <w:r w:rsidRPr="00DB75F2">
        <w:rPr>
          <w:rStyle w:val="apple-converted-space"/>
          <w:color w:val="000000"/>
          <w:sz w:val="28"/>
          <w:szCs w:val="28"/>
        </w:rPr>
        <w:t> </w:t>
      </w:r>
      <w:r w:rsidRPr="00DB75F2">
        <w:rPr>
          <w:color w:val="000000"/>
          <w:sz w:val="28"/>
          <w:szCs w:val="28"/>
        </w:rPr>
        <w:t>аналогичны функциям других биологических систем. Им свойствен рост, развитие, способность поддерживать существование в постоянно меняющихся условиях, т.е. популяции обладают конкретными генетическими и экологическими характеристиками.</w:t>
      </w:r>
    </w:p>
    <w:p w:rsidR="00AB559D" w:rsidRPr="00DB75F2" w:rsidRDefault="00AB559D" w:rsidP="00DB75F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B75F2">
        <w:rPr>
          <w:color w:val="000000"/>
          <w:sz w:val="28"/>
          <w:szCs w:val="28"/>
        </w:rPr>
        <w:t>В популяциях действуют законы, позволяющие таким образом использовать ограниченные ресурсы среды, чтобы обеспечить оставление потомства. Популяции многих видов обладают свойствами, позволяющими им регулировать свою численность. Поддержание оптимальной в данных условиях численности называют</w:t>
      </w:r>
      <w:r w:rsidRPr="00DB75F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B75F2">
        <w:rPr>
          <w:rStyle w:val="a3"/>
          <w:color w:val="000000"/>
          <w:sz w:val="28"/>
          <w:szCs w:val="28"/>
        </w:rPr>
        <w:t>гомеостазом популяции.</w:t>
      </w:r>
    </w:p>
    <w:p w:rsidR="00AB559D" w:rsidRPr="00DB75F2" w:rsidRDefault="00AB559D" w:rsidP="00DB75F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B75F2">
        <w:rPr>
          <w:color w:val="000000"/>
          <w:sz w:val="28"/>
          <w:szCs w:val="28"/>
        </w:rPr>
        <w:t>Таким образом, популяции, как групповые объединения, обладают рядом специфических свойств, которые не присущи каждой отдельно взятой особи. Основные характеристики популяций: численность, плотность, рождаемость, смертность, темп роста.</w:t>
      </w:r>
    </w:p>
    <w:p w:rsidR="00AB559D" w:rsidRPr="00DB75F2" w:rsidRDefault="00AB559D" w:rsidP="00DB75F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B75F2">
        <w:rPr>
          <w:color w:val="000000"/>
          <w:sz w:val="28"/>
          <w:szCs w:val="28"/>
        </w:rPr>
        <w:t>Популяции свойственна определенная организация. Распределение особей по территории, соотношения групп по полу, возрасту, морфологическим, физиологическим, поведенческим и генетическим особенностям отражают</w:t>
      </w:r>
      <w:r w:rsidRPr="00DB75F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B75F2">
        <w:rPr>
          <w:rStyle w:val="a3"/>
          <w:color w:val="000000"/>
          <w:sz w:val="28"/>
          <w:szCs w:val="28"/>
        </w:rPr>
        <w:t>структуру популяции.</w:t>
      </w:r>
      <w:r w:rsidRPr="00DB75F2">
        <w:rPr>
          <w:rStyle w:val="apple-converted-space"/>
          <w:color w:val="000000"/>
          <w:sz w:val="28"/>
          <w:szCs w:val="28"/>
        </w:rPr>
        <w:t> </w:t>
      </w:r>
      <w:r w:rsidRPr="00DB75F2">
        <w:rPr>
          <w:color w:val="000000"/>
          <w:sz w:val="28"/>
          <w:szCs w:val="28"/>
        </w:rPr>
        <w:t>Она формируется, с одной стороны, на основе общих биологических свойств вида, а с другой — под влиянием абиотических факторов среды и популяций других видов. Структура популяций имеет, следовательно, приспособительный характер.</w:t>
      </w:r>
    </w:p>
    <w:p w:rsidR="00AB559D" w:rsidRPr="00DB75F2" w:rsidRDefault="00AB559D" w:rsidP="00DB75F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B75F2">
        <w:rPr>
          <w:color w:val="000000"/>
          <w:sz w:val="28"/>
          <w:szCs w:val="28"/>
        </w:rPr>
        <w:t>Адаптивные возможности вида в целом как системы популяций значительно шире приспособительных особенностей каждой конкретной особи.</w:t>
      </w:r>
    </w:p>
    <w:p w:rsidR="00AB559D" w:rsidRPr="00DB75F2" w:rsidRDefault="00AB559D" w:rsidP="00DB75F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AB559D" w:rsidRPr="00DB75F2" w:rsidRDefault="00AB559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Жизненность</w:t>
      </w:r>
      <w:r w:rsidRPr="00DB75F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B75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степень стойкости живых существ к изменениям окружающей среды. Характеризуется интенсивностью размножения и выживаемости потомства, конкурентоспособностью при межвидовых и внутривидовых отношениях, приспособленностью к условиям абиотической среды.</w:t>
      </w:r>
    </w:p>
    <w:p w:rsidR="004755F7" w:rsidRPr="00DB75F2" w:rsidRDefault="00AB559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Под термином «жизнеспособность» понимается «долгов</w:t>
      </w:r>
      <w:r w:rsidR="00BE3A48" w:rsidRPr="00DB75F2">
        <w:rPr>
          <w:rFonts w:ascii="Times New Roman" w:hAnsi="Times New Roman" w:cs="Times New Roman"/>
          <w:sz w:val="28"/>
          <w:szCs w:val="28"/>
        </w:rPr>
        <w:t>ременное выживание и жизнестой</w:t>
      </w:r>
      <w:r w:rsidRPr="00DB75F2">
        <w:rPr>
          <w:rFonts w:ascii="Times New Roman" w:hAnsi="Times New Roman" w:cs="Times New Roman"/>
          <w:sz w:val="28"/>
          <w:szCs w:val="28"/>
        </w:rPr>
        <w:t>кость», в отечественных популяционных исследованиях этот термин обозначается как «ж</w:t>
      </w:r>
      <w:r w:rsidR="00BE3A48" w:rsidRPr="00DB75F2">
        <w:rPr>
          <w:rFonts w:ascii="Times New Roman" w:hAnsi="Times New Roman" w:cs="Times New Roman"/>
          <w:sz w:val="28"/>
          <w:szCs w:val="28"/>
        </w:rPr>
        <w:t>изнен</w:t>
      </w:r>
      <w:r w:rsidRPr="00DB75F2">
        <w:rPr>
          <w:rFonts w:ascii="Times New Roman" w:hAnsi="Times New Roman" w:cs="Times New Roman"/>
          <w:sz w:val="28"/>
          <w:szCs w:val="28"/>
        </w:rPr>
        <w:t>ность». Понятие «жизненность» можно применять к явлениям разног</w:t>
      </w:r>
      <w:r w:rsidR="00176F63" w:rsidRPr="00DB75F2">
        <w:rPr>
          <w:rFonts w:ascii="Times New Roman" w:hAnsi="Times New Roman" w:cs="Times New Roman"/>
          <w:sz w:val="28"/>
          <w:szCs w:val="28"/>
        </w:rPr>
        <w:t>о уровня организации, в частно</w:t>
      </w:r>
      <w:r w:rsidRPr="00DB75F2">
        <w:rPr>
          <w:rFonts w:ascii="Times New Roman" w:hAnsi="Times New Roman" w:cs="Times New Roman"/>
          <w:sz w:val="28"/>
          <w:szCs w:val="28"/>
        </w:rPr>
        <w:t>сти, различать жизненность особи; жизненность ц</w:t>
      </w:r>
      <w:r w:rsidR="00176F63" w:rsidRPr="00DB75F2">
        <w:rPr>
          <w:rFonts w:ascii="Times New Roman" w:hAnsi="Times New Roman" w:cs="Times New Roman"/>
          <w:sz w:val="28"/>
          <w:szCs w:val="28"/>
        </w:rPr>
        <w:t>енопопуляции, жизненность вида.</w:t>
      </w:r>
    </w:p>
    <w:p w:rsidR="00AB559D" w:rsidRPr="00DB75F2" w:rsidRDefault="00AB559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К числу важнейших свойств популяций относится динамика свойственной им численности особей и механизмы ее регулирования. Всякое значительное отклонение численности особей в популяциях от оптимальной связано с отрицательными последствиями для ее существования. </w:t>
      </w:r>
    </w:p>
    <w:p w:rsidR="00AB559D" w:rsidRPr="00DB75F2" w:rsidRDefault="00AB559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Резкие изменения численности относительно средних значений имеют обычно отрицательные следствия для жизни популяций: при высокой численности – из-за ослабления всех особей в результате недостатка пищи, самоотравления среды, возможных массовых заболеваний и т.п.; при низкой численности – из-за превышения порога ее минимальных значений. В целом можно выделить динамику популяций независимую от плотности (численности) ее особей и зависимую от плотности. Соответственно различаются и механизмы (факторы), оказывающие влияние на плотность (численность) особей. При независимом от</w:t>
      </w:r>
      <w:r w:rsidR="00176F63" w:rsidRPr="00DB75F2">
        <w:rPr>
          <w:rFonts w:ascii="Times New Roman" w:hAnsi="Times New Roman" w:cs="Times New Roman"/>
          <w:sz w:val="28"/>
          <w:szCs w:val="28"/>
        </w:rPr>
        <w:t xml:space="preserve"> </w:t>
      </w:r>
      <w:r w:rsidRPr="00DB75F2">
        <w:rPr>
          <w:rFonts w:ascii="Times New Roman" w:hAnsi="Times New Roman" w:cs="Times New Roman"/>
          <w:sz w:val="28"/>
          <w:szCs w:val="28"/>
        </w:rPr>
        <w:t xml:space="preserve">плотности типе изменения численности обусловливаются в основном абиотическими факторами (погодные явления, наличие пищи, различного рода катастрофы и т.п.). Эти факторы могут обеспечивать условия как для неограниченного, хотя и кратковременного, роста популяций, так и для снижения их численности до </w:t>
      </w:r>
      <w:r w:rsidRPr="00DB75F2">
        <w:rPr>
          <w:rFonts w:ascii="Times New Roman" w:hAnsi="Times New Roman" w:cs="Times New Roman"/>
          <w:sz w:val="28"/>
          <w:szCs w:val="28"/>
        </w:rPr>
        <w:lastRenderedPageBreak/>
        <w:t>нулевой. Группы этих факторов обычно называют модифицирующими (лат. модификацио – изменение).</w:t>
      </w:r>
    </w:p>
    <w:p w:rsidR="004755F7" w:rsidRDefault="00AB559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Зависимая от плотности динамика популяций обеспечивается биотическими факторами. Их называют регулирующими. Они "работают" по принципу обратной отрицательной связи: чем значительнее численность, тем сильнее срабатывают механизмы, обусловливающие ее снижение, и наоборот </w:t>
      </w:r>
      <w:r w:rsidR="00176F63" w:rsidRPr="00DB75F2">
        <w:rPr>
          <w:rFonts w:ascii="Times New Roman" w:hAnsi="Times New Roman" w:cs="Times New Roman"/>
          <w:sz w:val="28"/>
          <w:szCs w:val="28"/>
        </w:rPr>
        <w:t>.</w:t>
      </w:r>
    </w:p>
    <w:p w:rsidR="00611F96" w:rsidRPr="00101E3F" w:rsidRDefault="00363436" w:rsidP="00101E3F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1E3F">
        <w:rPr>
          <w:rFonts w:ascii="Times New Roman" w:hAnsi="Times New Roman" w:cs="Times New Roman"/>
          <w:b/>
          <w:sz w:val="28"/>
          <w:szCs w:val="28"/>
        </w:rPr>
        <w:t>Гидры в естественных водоёмах</w:t>
      </w:r>
      <w:r w:rsidR="00101E3F" w:rsidRPr="00101E3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11F96" w:rsidRPr="00101E3F">
        <w:rPr>
          <w:rFonts w:ascii="Times New Roman" w:hAnsi="Times New Roman" w:cs="Times New Roman"/>
          <w:b/>
          <w:sz w:val="28"/>
          <w:szCs w:val="28"/>
        </w:rPr>
        <w:t xml:space="preserve">Экология гидры </w:t>
      </w:r>
    </w:p>
    <w:p w:rsidR="00611F96" w:rsidRPr="00101E3F" w:rsidRDefault="00611F96" w:rsidP="00101E3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01E3F">
        <w:rPr>
          <w:rFonts w:ascii="Times New Roman" w:hAnsi="Times New Roman" w:cs="Times New Roman"/>
          <w:sz w:val="28"/>
          <w:szCs w:val="28"/>
        </w:rPr>
        <w:t>Живет</w:t>
      </w:r>
      <w:r w:rsidR="00A5246D" w:rsidRPr="00101E3F">
        <w:rPr>
          <w:rFonts w:ascii="Times New Roman" w:hAnsi="Times New Roman" w:cs="Times New Roman"/>
          <w:sz w:val="28"/>
          <w:szCs w:val="28"/>
        </w:rPr>
        <w:t xml:space="preserve"> гидра </w:t>
      </w:r>
      <w:r w:rsidRPr="00101E3F">
        <w:rPr>
          <w:rFonts w:ascii="Times New Roman" w:hAnsi="Times New Roman" w:cs="Times New Roman"/>
          <w:sz w:val="28"/>
          <w:szCs w:val="28"/>
        </w:rPr>
        <w:t>в различных стоячих и медленнотекущих водоемах — в озерах, прудах, канавах, речных заводях. Чаще встречается у берегов, где селится на водных растениях — на кувшинках (Nymphaea и Nuphar) и корешках ряски. Если вода чистая и прозрачная, то гидры селятся на камнях у самого берега, образуя порой бархатный ковер. Гидры любят свет, поэтому отдают предпочтение неглубоким местам. Гидры различают направление света и двигаются к его источнику, поэтому если они живут в аквариуме, то всегда перебираются в его освещенную часть. Зеленая гидра предпочитает спокойные, чистые водоемы.</w:t>
      </w:r>
    </w:p>
    <w:p w:rsidR="00611F96" w:rsidRPr="00101E3F" w:rsidRDefault="00611F96" w:rsidP="00101E3F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01E3F">
        <w:rPr>
          <w:rFonts w:ascii="Times New Roman" w:hAnsi="Times New Roman" w:cs="Times New Roman"/>
          <w:iCs/>
          <w:color w:val="000000"/>
          <w:sz w:val="28"/>
          <w:szCs w:val="28"/>
        </w:rPr>
        <w:t>Гидр</w:t>
      </w:r>
      <w:r w:rsidRPr="00101E3F">
        <w:rPr>
          <w:rFonts w:ascii="Times New Roman" w:hAnsi="Times New Roman" w:cs="Times New Roman"/>
          <w:color w:val="000000"/>
          <w:sz w:val="28"/>
          <w:szCs w:val="28"/>
        </w:rPr>
        <w:t> легко найти в природе и сравнительно просто содержать в лабораторных условиях. Они быстро размножаются, и потому в короткий срок можно получить массовый материал.</w:t>
      </w:r>
    </w:p>
    <w:p w:rsidR="00611F96" w:rsidRPr="00101E3F" w:rsidRDefault="00611F96" w:rsidP="00101E3F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1E3F">
        <w:rPr>
          <w:color w:val="000000"/>
          <w:sz w:val="28"/>
          <w:szCs w:val="28"/>
        </w:rPr>
        <w:t>Гидра - типичное пресноводное животное, лишь в очень редких случаях гидр находили в слабо осолоненных водоемах, например в Финском заливе Балтийского моря, и в некоторых солоноватоводных озерах, если содержание солей в них не превышало 0,5%. Гидры живут в озерах, реках, ручьях, прудах и даже в канавах, если вода в них достаточно чистая и содержит большое количество растворенного кислорода. Держатся гидры обычно вблизи берегов, в неглубоких местах, так как они светолюбивы. При содержании гидр в аквариуме они всегда перебираются на его освещенную сторону.</w:t>
      </w:r>
    </w:p>
    <w:p w:rsidR="00611F96" w:rsidRPr="00101E3F" w:rsidRDefault="00611F96" w:rsidP="00101E3F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1E3F">
        <w:rPr>
          <w:color w:val="000000"/>
          <w:sz w:val="28"/>
          <w:szCs w:val="28"/>
        </w:rPr>
        <w:lastRenderedPageBreak/>
        <w:t>Гидры - малоподвижные животные, большую часть времени они сидят на одном месте, прикрепившись подошвой к веточке водного растения, камню и т. д. Излюбленная поза гидры в спокойном состоянии - висеть вниз "головой", спустив несколько расставленные щупальца.</w:t>
      </w:r>
    </w:p>
    <w:p w:rsidR="008758DD" w:rsidRPr="00101E3F" w:rsidRDefault="008758DD" w:rsidP="00101E3F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1E3F">
        <w:rPr>
          <w:color w:val="000000"/>
          <w:sz w:val="28"/>
          <w:szCs w:val="28"/>
        </w:rPr>
        <w:t>Естественных врагов у гидры мало, так как она хорошо защищена стрекательными клетками. Все же гидр поедают некоторые </w:t>
      </w:r>
      <w:r w:rsidRPr="00101E3F">
        <w:rPr>
          <w:i/>
          <w:iCs/>
          <w:color w:val="000000"/>
          <w:sz w:val="28"/>
          <w:szCs w:val="28"/>
        </w:rPr>
        <w:t>ресничные черви</w:t>
      </w:r>
      <w:r w:rsidRPr="00101E3F">
        <w:rPr>
          <w:color w:val="000000"/>
          <w:sz w:val="28"/>
          <w:szCs w:val="28"/>
        </w:rPr>
        <w:t> и брюхоногие моллюски - </w:t>
      </w:r>
      <w:r w:rsidRPr="00101E3F">
        <w:rPr>
          <w:i/>
          <w:iCs/>
          <w:color w:val="000000"/>
          <w:sz w:val="28"/>
          <w:szCs w:val="28"/>
        </w:rPr>
        <w:t>прудовики</w:t>
      </w:r>
      <w:r w:rsidRPr="00101E3F">
        <w:rPr>
          <w:color w:val="000000"/>
          <w:sz w:val="28"/>
          <w:szCs w:val="28"/>
        </w:rPr>
        <w:t>. Имеются и специфичные паразиты гидр. Из простейших упомянем </w:t>
      </w:r>
      <w:r w:rsidRPr="00101E3F">
        <w:rPr>
          <w:i/>
          <w:iCs/>
          <w:color w:val="000000"/>
          <w:sz w:val="28"/>
          <w:szCs w:val="28"/>
        </w:rPr>
        <w:t>гидрамебу</w:t>
      </w:r>
      <w:r w:rsidRPr="00101E3F">
        <w:rPr>
          <w:color w:val="000000"/>
          <w:sz w:val="28"/>
          <w:szCs w:val="28"/>
        </w:rPr>
        <w:t> (Hydramoeba hydroxena) - эктопаразитическую амебу, которая поселяется на теле гидры и питается клетками ее эктодермы. К наружным паразитам гидры надо отнести также и один вид инфузорий - </w:t>
      </w:r>
      <w:r w:rsidRPr="00101E3F">
        <w:rPr>
          <w:i/>
          <w:iCs/>
          <w:color w:val="000000"/>
          <w:sz w:val="28"/>
          <w:szCs w:val="28"/>
        </w:rPr>
        <w:t>триходин</w:t>
      </w:r>
      <w:r w:rsidRPr="00101E3F">
        <w:rPr>
          <w:color w:val="000000"/>
          <w:sz w:val="28"/>
          <w:szCs w:val="28"/>
        </w:rPr>
        <w:t>, или </w:t>
      </w:r>
      <w:r w:rsidRPr="00101E3F">
        <w:rPr>
          <w:i/>
          <w:iCs/>
          <w:color w:val="000000"/>
          <w:sz w:val="28"/>
          <w:szCs w:val="28"/>
        </w:rPr>
        <w:t>гидровую "вошь"</w:t>
      </w:r>
      <w:r w:rsidRPr="00101E3F">
        <w:rPr>
          <w:color w:val="000000"/>
          <w:sz w:val="28"/>
          <w:szCs w:val="28"/>
        </w:rPr>
        <w:t> (Trichodina pediculus). Наконец, на гидрах паразитируют маленькие ветвистоусые рачки </w:t>
      </w:r>
      <w:r w:rsidRPr="00101E3F">
        <w:rPr>
          <w:i/>
          <w:iCs/>
          <w:color w:val="000000"/>
          <w:sz w:val="28"/>
          <w:szCs w:val="28"/>
        </w:rPr>
        <w:t>анхистропусы</w:t>
      </w:r>
      <w:r w:rsidRPr="00101E3F">
        <w:rPr>
          <w:color w:val="000000"/>
          <w:sz w:val="28"/>
          <w:szCs w:val="28"/>
        </w:rPr>
        <w:t> (Anchistropus). Эти рачки прикрепляются к переднему концу гидры и ее щупальцам при помощи специальных крючков на первой паре ног. Зараженные этими рачками гидры вскоре погибают. Стрекательные клетки гидры, по-видимому, не действуют на ее паразитов. Более того, отмечено, что прикосновение паразита к стрекательной клетке не вызывает ее "выстреливания".</w:t>
      </w:r>
    </w:p>
    <w:p w:rsidR="008758DD" w:rsidRPr="00101E3F" w:rsidRDefault="008758DD" w:rsidP="00101E3F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1E3F">
        <w:rPr>
          <w:color w:val="000000"/>
          <w:sz w:val="28"/>
          <w:szCs w:val="28"/>
        </w:rPr>
        <w:t>Как же гидра ведет себя в окружающей ее среде, как она воспринимает раздражения и отвечает на них?</w:t>
      </w:r>
    </w:p>
    <w:p w:rsidR="00D80261" w:rsidRPr="00101E3F" w:rsidRDefault="008758DD" w:rsidP="00101E3F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1E3F">
        <w:rPr>
          <w:color w:val="000000"/>
          <w:sz w:val="28"/>
          <w:szCs w:val="28"/>
        </w:rPr>
        <w:t xml:space="preserve">Как и большинство других кишечнополостных, гидра отвечает на всякое неблагоприятное раздражение сокращением тела. </w:t>
      </w:r>
    </w:p>
    <w:p w:rsidR="008758DD" w:rsidRPr="00101E3F" w:rsidRDefault="008758DD" w:rsidP="00101E3F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1E3F">
        <w:rPr>
          <w:color w:val="000000"/>
          <w:sz w:val="28"/>
          <w:szCs w:val="28"/>
        </w:rPr>
        <w:t xml:space="preserve">Хотя у гидр нет специальных органов для восприятия света, они совершенно определенно реагируют на свет. К световым лучам наиболее чувствителен передний конец гидры, тогда как ее стебелек световых лучей почти не воспринимает. Если затенить зеленую гидру целиком, то она через 15-30 секунд сократится, если же затенять обезглавленную гидру или притенить только стебелек целой гидры, то она сократится лишь через 6-12 минут. Гидры способны различать направление потока света и двигаются в сторону его источника. Скорость передвижения гидр по направлению к </w:t>
      </w:r>
      <w:r w:rsidRPr="00101E3F">
        <w:rPr>
          <w:color w:val="000000"/>
          <w:sz w:val="28"/>
          <w:szCs w:val="28"/>
        </w:rPr>
        <w:lastRenderedPageBreak/>
        <w:t>источнику света очень невелика. В одном из опытов 50 зеленых и такое же количество бурых гидр были помещены в сосуд на расстоянии 20 см от стеклянной стенки, через которую падал свет. Первыми двинулись к свету зеленые гидры; через 4 часа 8 из них достигли светлой стенки аквариума, через 5 часов здесь их было уже 21, а через 6 часов-44. К этому сроку туда же пришло 7 первых бурых гидр. Вообще оказалось, что бурые гидры шли на свет хуже, только через 10 часов у светлой стенки собралось 39 бурых гидр. Остальные подопытные животные к этому времени все еще находились в пути.</w:t>
      </w:r>
    </w:p>
    <w:p w:rsidR="008758DD" w:rsidRPr="00101E3F" w:rsidRDefault="008758DD" w:rsidP="00101E3F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1E3F">
        <w:rPr>
          <w:color w:val="000000"/>
          <w:sz w:val="28"/>
          <w:szCs w:val="28"/>
        </w:rPr>
        <w:t>Способность гидр двигаться в сторону источника света или просто перемещаться в более светлые участки бассейна очень важна для этих животных. Гидры питаются преимущественно планктонными рачками - циклопами и дафниями, а эти рачки всегда держатся в светлых и хорошо прогретых солнцем местах. Таким образом, идя навстречу свету, гидры приближаются к своей добыче.</w:t>
      </w:r>
    </w:p>
    <w:p w:rsidR="008758DD" w:rsidRPr="00101E3F" w:rsidRDefault="008758DD" w:rsidP="00101E3F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1E3F">
        <w:rPr>
          <w:color w:val="000000"/>
          <w:sz w:val="28"/>
          <w:szCs w:val="28"/>
        </w:rPr>
        <w:t>Гидры (кроме зеленой) не нуждаются в свете для нормальной жизнедеятельности. Если их хорошо кормить, они прекрасно живут и в темноте. Зеленая гидра, в теле которой живут симбиотические водоросли зоохлореллы, даже при обилии пищи в темноте чувствует себя плохо и сильно сокращается.</w:t>
      </w:r>
    </w:p>
    <w:p w:rsidR="00A5246D" w:rsidRPr="001A3ACE" w:rsidRDefault="00A5246D" w:rsidP="00101E3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A3ACE">
        <w:rPr>
          <w:b/>
          <w:bCs/>
          <w:color w:val="000000" w:themeColor="text1"/>
          <w:sz w:val="28"/>
          <w:szCs w:val="28"/>
        </w:rPr>
        <w:t>Эвтрофикация</w:t>
      </w:r>
      <w:r w:rsidRPr="001A3ACE">
        <w:rPr>
          <w:color w:val="000000" w:themeColor="text1"/>
          <w:sz w:val="28"/>
          <w:szCs w:val="28"/>
        </w:rPr>
        <w:t> (от </w:t>
      </w:r>
      <w:hyperlink r:id="rId22" w:tooltip="Древнегреческий язык" w:history="1">
        <w:r w:rsidRPr="001A3ACE">
          <w:rPr>
            <w:rStyle w:val="a4"/>
            <w:color w:val="000000" w:themeColor="text1"/>
            <w:sz w:val="28"/>
            <w:szCs w:val="28"/>
            <w:u w:val="none"/>
          </w:rPr>
          <w:t>др.-греч.</w:t>
        </w:r>
      </w:hyperlink>
      <w:r w:rsidRPr="001A3ACE">
        <w:rPr>
          <w:color w:val="000000" w:themeColor="text1"/>
          <w:sz w:val="28"/>
          <w:szCs w:val="28"/>
        </w:rPr>
        <w:t> εὐτροφία — хорошее питание) — насыщение водоёмов биогенными элементами, сопровождающееся ростом биологической продуктивности водных бассейнов. Эвтрофикация может быть результатом как естественного старения водоёма, так и </w:t>
      </w:r>
      <w:hyperlink r:id="rId23" w:tooltip="Антропогенные факторы" w:history="1">
        <w:r w:rsidRPr="001A3ACE">
          <w:rPr>
            <w:rStyle w:val="a4"/>
            <w:color w:val="000000" w:themeColor="text1"/>
            <w:sz w:val="28"/>
            <w:szCs w:val="28"/>
            <w:u w:val="none"/>
          </w:rPr>
          <w:t>антропогенных воздействий</w:t>
        </w:r>
      </w:hyperlink>
      <w:r w:rsidRPr="001A3ACE">
        <w:rPr>
          <w:color w:val="000000" w:themeColor="text1"/>
          <w:sz w:val="28"/>
          <w:szCs w:val="28"/>
        </w:rPr>
        <w:t>. Основные химические элементы, способствующие эвтрофикации, — </w:t>
      </w:r>
      <w:hyperlink r:id="rId24" w:tooltip="Фосфор" w:history="1">
        <w:r w:rsidRPr="001A3ACE">
          <w:rPr>
            <w:rStyle w:val="a4"/>
            <w:color w:val="000000" w:themeColor="text1"/>
            <w:sz w:val="28"/>
            <w:szCs w:val="28"/>
            <w:u w:val="none"/>
          </w:rPr>
          <w:t>фосфор</w:t>
        </w:r>
      </w:hyperlink>
      <w:r w:rsidRPr="001A3ACE">
        <w:rPr>
          <w:color w:val="000000" w:themeColor="text1"/>
          <w:sz w:val="28"/>
          <w:szCs w:val="28"/>
        </w:rPr>
        <w:t> и </w:t>
      </w:r>
      <w:hyperlink r:id="rId25" w:tooltip="Азот" w:history="1">
        <w:r w:rsidRPr="001A3ACE">
          <w:rPr>
            <w:rStyle w:val="a4"/>
            <w:color w:val="000000" w:themeColor="text1"/>
            <w:sz w:val="28"/>
            <w:szCs w:val="28"/>
            <w:u w:val="none"/>
          </w:rPr>
          <w:t>азот</w:t>
        </w:r>
      </w:hyperlink>
      <w:hyperlink r:id="rId26" w:anchor="cite_note-1" w:history="1">
        <w:r w:rsidRPr="001A3ACE">
          <w:rPr>
            <w:rStyle w:val="a4"/>
            <w:color w:val="000000" w:themeColor="text1"/>
            <w:sz w:val="28"/>
            <w:szCs w:val="28"/>
            <w:u w:val="none"/>
            <w:vertAlign w:val="superscript"/>
          </w:rPr>
          <w:t>[1]</w:t>
        </w:r>
      </w:hyperlink>
      <w:hyperlink r:id="rId27" w:anchor="cite_note-2" w:history="1">
        <w:r w:rsidRPr="001A3ACE">
          <w:rPr>
            <w:rStyle w:val="a4"/>
            <w:color w:val="000000" w:themeColor="text1"/>
            <w:sz w:val="28"/>
            <w:szCs w:val="28"/>
            <w:u w:val="none"/>
            <w:vertAlign w:val="superscript"/>
          </w:rPr>
          <w:t>[2]</w:t>
        </w:r>
      </w:hyperlink>
      <w:hyperlink r:id="rId28" w:anchor="cite_note-3" w:history="1">
        <w:r w:rsidRPr="001A3ACE">
          <w:rPr>
            <w:rStyle w:val="a4"/>
            <w:color w:val="000000" w:themeColor="text1"/>
            <w:sz w:val="28"/>
            <w:szCs w:val="28"/>
            <w:u w:val="none"/>
            <w:vertAlign w:val="superscript"/>
          </w:rPr>
          <w:t>[3]</w:t>
        </w:r>
      </w:hyperlink>
      <w:r w:rsidRPr="001A3ACE">
        <w:rPr>
          <w:color w:val="000000" w:themeColor="text1"/>
          <w:sz w:val="28"/>
          <w:szCs w:val="28"/>
        </w:rPr>
        <w:t>. В некоторых случаях используется термин «гипертрофизация».</w:t>
      </w:r>
    </w:p>
    <w:p w:rsidR="00A5246D" w:rsidRPr="001A3ACE" w:rsidRDefault="00A5246D" w:rsidP="00101E3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A3ACE">
        <w:rPr>
          <w:color w:val="000000" w:themeColor="text1"/>
          <w:sz w:val="28"/>
          <w:szCs w:val="28"/>
        </w:rPr>
        <w:t>Эвтрофным водоёмам присущи богатая </w:t>
      </w:r>
      <w:hyperlink r:id="rId29" w:tooltip="Литораль" w:history="1">
        <w:r w:rsidRPr="001A3ACE">
          <w:rPr>
            <w:rStyle w:val="a4"/>
            <w:color w:val="000000" w:themeColor="text1"/>
            <w:sz w:val="28"/>
            <w:szCs w:val="28"/>
            <w:u w:val="none"/>
          </w:rPr>
          <w:t>литоральная</w:t>
        </w:r>
      </w:hyperlink>
      <w:r w:rsidRPr="001A3ACE">
        <w:rPr>
          <w:color w:val="000000" w:themeColor="text1"/>
          <w:sz w:val="28"/>
          <w:szCs w:val="28"/>
        </w:rPr>
        <w:t> и сублиторальная растительность, обильный </w:t>
      </w:r>
      <w:hyperlink r:id="rId30" w:tooltip="Планктон" w:history="1">
        <w:r w:rsidRPr="001A3ACE">
          <w:rPr>
            <w:rStyle w:val="a4"/>
            <w:color w:val="000000" w:themeColor="text1"/>
            <w:sz w:val="28"/>
            <w:szCs w:val="28"/>
            <w:u w:val="none"/>
          </w:rPr>
          <w:t>планктон</w:t>
        </w:r>
      </w:hyperlink>
      <w:r w:rsidRPr="001A3ACE">
        <w:rPr>
          <w:color w:val="000000" w:themeColor="text1"/>
          <w:sz w:val="28"/>
          <w:szCs w:val="28"/>
        </w:rPr>
        <w:t>. Несбалансированная эвтрофикация может приводить к бурному развитию водорослей (</w:t>
      </w:r>
      <w:hyperlink r:id="rId31" w:tooltip="Цветение воды" w:history="1">
        <w:r w:rsidRPr="001A3ACE">
          <w:rPr>
            <w:rStyle w:val="a4"/>
            <w:color w:val="000000" w:themeColor="text1"/>
            <w:sz w:val="28"/>
            <w:szCs w:val="28"/>
            <w:u w:val="none"/>
          </w:rPr>
          <w:t>цветение воды</w:t>
        </w:r>
      </w:hyperlink>
      <w:r w:rsidRPr="001A3ACE">
        <w:rPr>
          <w:color w:val="000000" w:themeColor="text1"/>
          <w:sz w:val="28"/>
          <w:szCs w:val="28"/>
        </w:rPr>
        <w:t xml:space="preserve">) и </w:t>
      </w:r>
      <w:r w:rsidRPr="001A3ACE">
        <w:rPr>
          <w:color w:val="000000" w:themeColor="text1"/>
          <w:sz w:val="28"/>
          <w:szCs w:val="28"/>
        </w:rPr>
        <w:lastRenderedPageBreak/>
        <w:t>появлению в воде </w:t>
      </w:r>
      <w:hyperlink r:id="rId32" w:tooltip="Цианобактерии" w:history="1">
        <w:r w:rsidRPr="001A3ACE">
          <w:rPr>
            <w:rStyle w:val="a4"/>
            <w:color w:val="000000" w:themeColor="text1"/>
            <w:sz w:val="28"/>
            <w:szCs w:val="28"/>
            <w:u w:val="none"/>
          </w:rPr>
          <w:t>цианобактерий</w:t>
        </w:r>
      </w:hyperlink>
      <w:r w:rsidRPr="001A3ACE">
        <w:rPr>
          <w:color w:val="000000" w:themeColor="text1"/>
          <w:sz w:val="28"/>
          <w:szCs w:val="28"/>
        </w:rPr>
        <w:t>, которые в период цветения выделяют токсины (</w:t>
      </w:r>
      <w:hyperlink r:id="rId33" w:tooltip="Алкалоиды" w:history="1">
        <w:r w:rsidRPr="001A3ACE">
          <w:rPr>
            <w:rStyle w:val="a4"/>
            <w:color w:val="000000" w:themeColor="text1"/>
            <w:sz w:val="28"/>
            <w:szCs w:val="28"/>
            <w:u w:val="none"/>
          </w:rPr>
          <w:t>алкалоиды</w:t>
        </w:r>
      </w:hyperlink>
      <w:r w:rsidRPr="001A3ACE">
        <w:rPr>
          <w:color w:val="000000" w:themeColor="text1"/>
          <w:sz w:val="28"/>
          <w:szCs w:val="28"/>
        </w:rPr>
        <w:t> и </w:t>
      </w:r>
      <w:hyperlink r:id="rId34" w:tooltip="Пептиды" w:history="1">
        <w:r w:rsidRPr="001A3ACE">
          <w:rPr>
            <w:rStyle w:val="a4"/>
            <w:color w:val="000000" w:themeColor="text1"/>
            <w:sz w:val="28"/>
            <w:szCs w:val="28"/>
            <w:u w:val="none"/>
          </w:rPr>
          <w:t>низкомолекулярные пептиды</w:t>
        </w:r>
      </w:hyperlink>
      <w:r w:rsidRPr="001A3ACE">
        <w:rPr>
          <w:color w:val="000000" w:themeColor="text1"/>
          <w:sz w:val="28"/>
          <w:szCs w:val="28"/>
        </w:rPr>
        <w:t>), способные вызвать отравление людей и животных, а также приводит к дефициту кислорода, </w:t>
      </w:r>
      <w:hyperlink r:id="rId35" w:tooltip="Замор рыбы" w:history="1">
        <w:r w:rsidRPr="001A3ACE">
          <w:rPr>
            <w:rStyle w:val="a4"/>
            <w:color w:val="000000" w:themeColor="text1"/>
            <w:sz w:val="28"/>
            <w:szCs w:val="28"/>
            <w:u w:val="none"/>
          </w:rPr>
          <w:t>заморам рыб</w:t>
        </w:r>
      </w:hyperlink>
      <w:r w:rsidRPr="001A3ACE">
        <w:rPr>
          <w:color w:val="000000" w:themeColor="text1"/>
          <w:sz w:val="28"/>
          <w:szCs w:val="28"/>
        </w:rPr>
        <w:t> и животных. Этот процесс можно объяснить малым проникновением солнечных лучей вглубь водоёма и, как следствие, отсутствием </w:t>
      </w:r>
      <w:hyperlink r:id="rId36" w:tooltip="Фотосинтез" w:history="1">
        <w:r w:rsidRPr="001A3ACE">
          <w:rPr>
            <w:rStyle w:val="a4"/>
            <w:color w:val="000000" w:themeColor="text1"/>
            <w:sz w:val="28"/>
            <w:szCs w:val="28"/>
            <w:u w:val="none"/>
          </w:rPr>
          <w:t>фотосинтеза</w:t>
        </w:r>
      </w:hyperlink>
      <w:r w:rsidRPr="001A3ACE">
        <w:rPr>
          <w:color w:val="000000" w:themeColor="text1"/>
          <w:sz w:val="28"/>
          <w:szCs w:val="28"/>
        </w:rPr>
        <w:t> у надонных растений, а значит и кислорода.</w:t>
      </w:r>
    </w:p>
    <w:p w:rsidR="00363436" w:rsidRPr="00101E3F" w:rsidRDefault="00363436" w:rsidP="00101E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E3F">
        <w:rPr>
          <w:rFonts w:ascii="Times New Roman" w:hAnsi="Times New Roman" w:cs="Times New Roman"/>
          <w:sz w:val="28"/>
          <w:szCs w:val="28"/>
        </w:rPr>
        <w:t xml:space="preserve"> Эвтрофный тип (гр. eu – хорошо, trofe – пища) класс кормности – высокий (А=0,31 – 3,00 гС/м2 сут.) – неглубокие водоемы с широкой литоралью, много биогенов, в глубинном илу – сильные процессы гниения, много детрита. Планктон количественно богат. Синезеленые водоросли господствуют над зелеными. «Цветение» вод на IV – V стадиях. Донная фауна качественно бедна, количественно богата. Эвтрофные озера – стареющие по возрасту. Они характеризуются следующими абиотическими показателями: - цвет воды – зеленый; - прозрачность по диску Секки – от 1 м и ниже; - содержание кислорода – в гиполимнионе, как правило, низкое; - взвеси в воде много; - донные органические илы значительны. Эвтрофные озера перенаселены организмами. Они характеризуются следующими биологическими показателями: - видовое разнообразие – наивысшее; - биомасса фитопланктона – свыше 2,0 г/м3 ; - биомасса зоопланктона – от 2 г/м3 и выше; - биомасса зообентоса – от 5 г/м2 и выше;</w:t>
      </w:r>
    </w:p>
    <w:p w:rsidR="00FF0EA2" w:rsidRDefault="00FF0EA2" w:rsidP="00DB75F2">
      <w:pPr>
        <w:spacing w:after="0" w:line="360" w:lineRule="auto"/>
        <w:ind w:firstLine="709"/>
        <w:rPr>
          <w:color w:val="000000"/>
          <w:sz w:val="27"/>
          <w:szCs w:val="27"/>
          <w:shd w:val="clear" w:color="auto" w:fill="F9FCEF"/>
        </w:rPr>
      </w:pPr>
    </w:p>
    <w:p w:rsidR="00363436" w:rsidRDefault="00363436" w:rsidP="00DB75F2">
      <w:pPr>
        <w:spacing w:after="0" w:line="360" w:lineRule="auto"/>
        <w:ind w:firstLine="709"/>
        <w:rPr>
          <w:color w:val="000000"/>
          <w:sz w:val="27"/>
          <w:szCs w:val="27"/>
          <w:shd w:val="clear" w:color="auto" w:fill="F9FCEF"/>
        </w:rPr>
      </w:pPr>
    </w:p>
    <w:p w:rsidR="00A5246D" w:rsidRDefault="00A5246D" w:rsidP="00DB75F2">
      <w:pPr>
        <w:spacing w:after="0" w:line="360" w:lineRule="auto"/>
        <w:ind w:firstLine="709"/>
        <w:rPr>
          <w:color w:val="000000"/>
          <w:sz w:val="27"/>
          <w:szCs w:val="27"/>
          <w:shd w:val="clear" w:color="auto" w:fill="F9FCEF"/>
        </w:rPr>
      </w:pPr>
    </w:p>
    <w:p w:rsidR="00A5246D" w:rsidRDefault="00A5246D" w:rsidP="00DB75F2">
      <w:pPr>
        <w:spacing w:after="0" w:line="360" w:lineRule="auto"/>
        <w:ind w:firstLine="709"/>
        <w:rPr>
          <w:color w:val="000000"/>
          <w:sz w:val="27"/>
          <w:szCs w:val="27"/>
          <w:shd w:val="clear" w:color="auto" w:fill="F9FCEF"/>
        </w:rPr>
      </w:pPr>
    </w:p>
    <w:p w:rsidR="00A5246D" w:rsidRDefault="00A5246D" w:rsidP="00DB75F2">
      <w:pPr>
        <w:spacing w:after="0" w:line="360" w:lineRule="auto"/>
        <w:ind w:firstLine="709"/>
        <w:rPr>
          <w:color w:val="000000"/>
          <w:sz w:val="27"/>
          <w:szCs w:val="27"/>
          <w:shd w:val="clear" w:color="auto" w:fill="F9FCEF"/>
        </w:rPr>
      </w:pPr>
    </w:p>
    <w:p w:rsidR="00101E3F" w:rsidRDefault="00101E3F" w:rsidP="00DB75F2">
      <w:pPr>
        <w:spacing w:after="0" w:line="360" w:lineRule="auto"/>
        <w:ind w:firstLine="709"/>
        <w:rPr>
          <w:color w:val="000000"/>
          <w:sz w:val="27"/>
          <w:szCs w:val="27"/>
          <w:shd w:val="clear" w:color="auto" w:fill="F9FCEF"/>
        </w:rPr>
      </w:pPr>
    </w:p>
    <w:p w:rsidR="00A5246D" w:rsidRDefault="00A5246D" w:rsidP="00DB75F2">
      <w:pPr>
        <w:spacing w:after="0" w:line="360" w:lineRule="auto"/>
        <w:ind w:firstLine="709"/>
        <w:rPr>
          <w:color w:val="000000"/>
          <w:sz w:val="27"/>
          <w:szCs w:val="27"/>
          <w:shd w:val="clear" w:color="auto" w:fill="F9FCEF"/>
        </w:rPr>
      </w:pPr>
    </w:p>
    <w:p w:rsidR="00A5246D" w:rsidRDefault="00A5246D" w:rsidP="00DB75F2">
      <w:pPr>
        <w:spacing w:after="0" w:line="360" w:lineRule="auto"/>
        <w:ind w:firstLine="709"/>
        <w:rPr>
          <w:color w:val="000000"/>
          <w:sz w:val="27"/>
          <w:szCs w:val="27"/>
          <w:shd w:val="clear" w:color="auto" w:fill="F9FCEF"/>
        </w:rPr>
      </w:pPr>
    </w:p>
    <w:p w:rsidR="00A5246D" w:rsidRDefault="00A5246D" w:rsidP="00DB75F2">
      <w:pPr>
        <w:spacing w:after="0" w:line="360" w:lineRule="auto"/>
        <w:ind w:firstLine="709"/>
        <w:rPr>
          <w:color w:val="000000"/>
          <w:sz w:val="27"/>
          <w:szCs w:val="27"/>
          <w:shd w:val="clear" w:color="auto" w:fill="F9FCEF"/>
        </w:rPr>
      </w:pPr>
    </w:p>
    <w:p w:rsidR="00A5246D" w:rsidRDefault="00A5246D" w:rsidP="00DB75F2">
      <w:pPr>
        <w:spacing w:after="0" w:line="360" w:lineRule="auto"/>
        <w:ind w:firstLine="709"/>
        <w:rPr>
          <w:color w:val="000000"/>
          <w:sz w:val="27"/>
          <w:szCs w:val="27"/>
          <w:shd w:val="clear" w:color="auto" w:fill="F9FCEF"/>
        </w:rPr>
      </w:pPr>
    </w:p>
    <w:p w:rsidR="00176F63" w:rsidRPr="00DB75F2" w:rsidRDefault="00176F63" w:rsidP="00DB75F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B75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эксперимента: </w:t>
      </w:r>
    </w:p>
    <w:p w:rsidR="003E7A3D" w:rsidRPr="00DB75F2" w:rsidRDefault="003E7A3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Краткое описание изучаемого аквариума: </w:t>
      </w:r>
    </w:p>
    <w:p w:rsidR="003E7A3D" w:rsidRPr="00DB75F2" w:rsidRDefault="003E7A3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Объём аквариума:  24 литра, запущен 1,5 года назад.</w:t>
      </w:r>
    </w:p>
    <w:p w:rsidR="003E7A3D" w:rsidRPr="00DB75F2" w:rsidRDefault="003E7A3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Грунт: песок кварцевый, мелкие речные камни.</w:t>
      </w:r>
    </w:p>
    <w:p w:rsidR="003E7A3D" w:rsidRPr="00DB75F2" w:rsidRDefault="003E7A3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Температура: 26 градусов. </w:t>
      </w:r>
    </w:p>
    <w:p w:rsidR="003E7A3D" w:rsidRPr="00DB75F2" w:rsidRDefault="003E7A3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Световой день: 8 часов (1 ватт на литр).</w:t>
      </w:r>
      <w:bookmarkStart w:id="1" w:name="_GoBack"/>
      <w:bookmarkEnd w:id="1"/>
    </w:p>
    <w:p w:rsidR="003E7A3D" w:rsidRPr="00DB75F2" w:rsidRDefault="003E7A3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Население аквариума: моллинезии рыжие (3 самки), тернеции генномодифицированные флуоресцентные (1 самка + 1 самец), 1 ампулярия, 1 хилена. </w:t>
      </w:r>
    </w:p>
    <w:p w:rsidR="003E7A3D" w:rsidRPr="00DB75F2" w:rsidRDefault="003E7A3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Растения: таиландский папоротник, ричия (на камнях 2 особи), мох яванский на камнях, мох печёночный, кладофора, лимонник, элодея, элодея наяс.</w:t>
      </w:r>
    </w:p>
    <w:p w:rsidR="003E7A3D" w:rsidRPr="00DB75F2" w:rsidRDefault="00176F63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Нами была произведена механическая первичная очистка</w:t>
      </w:r>
      <w:r w:rsidR="003C7651" w:rsidRPr="00DB75F2">
        <w:rPr>
          <w:rFonts w:ascii="Times New Roman" w:hAnsi="Times New Roman" w:cs="Times New Roman"/>
          <w:sz w:val="28"/>
          <w:szCs w:val="28"/>
        </w:rPr>
        <w:t xml:space="preserve"> аквариума и взята проба воды со следующим </w:t>
      </w:r>
      <w:r w:rsidRPr="00DB75F2">
        <w:rPr>
          <w:rFonts w:ascii="Times New Roman" w:hAnsi="Times New Roman" w:cs="Times New Roman"/>
          <w:sz w:val="28"/>
          <w:szCs w:val="28"/>
        </w:rPr>
        <w:t>со</w:t>
      </w:r>
      <w:r w:rsidR="003E7A3D" w:rsidRPr="00DB75F2">
        <w:rPr>
          <w:rFonts w:ascii="Times New Roman" w:hAnsi="Times New Roman" w:cs="Times New Roman"/>
          <w:sz w:val="28"/>
          <w:szCs w:val="28"/>
        </w:rPr>
        <w:t>держанием особей гидры зелёной (примерно 7-8 особей в средней пробе).</w:t>
      </w:r>
    </w:p>
    <w:p w:rsidR="00176F63" w:rsidRPr="00DB75F2" w:rsidRDefault="003E7A3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Одновременно с этим были подготовлены ёмкости для содержания популяции гидр </w:t>
      </w:r>
    </w:p>
    <w:p w:rsidR="003E7A3D" w:rsidRPr="00DB75F2" w:rsidRDefault="003E7A3D" w:rsidP="00DB75F2">
      <w:pPr>
        <w:pStyle w:val="a6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Отса</w:t>
      </w:r>
      <w:r w:rsidR="003C7651" w:rsidRPr="00DB75F2">
        <w:rPr>
          <w:rFonts w:ascii="Times New Roman" w:hAnsi="Times New Roman" w:cs="Times New Roman"/>
          <w:sz w:val="28"/>
          <w:szCs w:val="28"/>
        </w:rPr>
        <w:t>жена</w:t>
      </w:r>
      <w:r w:rsidRPr="00DB75F2">
        <w:rPr>
          <w:rFonts w:ascii="Times New Roman" w:hAnsi="Times New Roman" w:cs="Times New Roman"/>
          <w:sz w:val="28"/>
          <w:szCs w:val="28"/>
        </w:rPr>
        <w:t xml:space="preserve"> часть популяции гидр из аквариума </w:t>
      </w:r>
    </w:p>
    <w:p w:rsidR="003E7A3D" w:rsidRPr="00DB75F2" w:rsidRDefault="003E7A3D" w:rsidP="00DB75F2">
      <w:pPr>
        <w:pStyle w:val="a6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Подготов</w:t>
      </w:r>
      <w:r w:rsidR="003C7651" w:rsidRPr="00DB75F2">
        <w:rPr>
          <w:rFonts w:ascii="Times New Roman" w:hAnsi="Times New Roman" w:cs="Times New Roman"/>
          <w:sz w:val="28"/>
          <w:szCs w:val="28"/>
        </w:rPr>
        <w:t>лены</w:t>
      </w:r>
      <w:r w:rsidRPr="00DB75F2">
        <w:rPr>
          <w:rFonts w:ascii="Times New Roman" w:hAnsi="Times New Roman" w:cs="Times New Roman"/>
          <w:sz w:val="28"/>
          <w:szCs w:val="28"/>
        </w:rPr>
        <w:t xml:space="preserve"> ёмкости для содержания гидр </w:t>
      </w:r>
    </w:p>
    <w:p w:rsidR="003E7A3D" w:rsidRPr="00DB75F2" w:rsidRDefault="003E7A3D" w:rsidP="00DB75F2">
      <w:pPr>
        <w:pStyle w:val="a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Прокал</w:t>
      </w:r>
      <w:r w:rsidR="003C7651" w:rsidRPr="00DB75F2">
        <w:rPr>
          <w:rFonts w:ascii="Times New Roman" w:hAnsi="Times New Roman" w:cs="Times New Roman"/>
          <w:sz w:val="28"/>
          <w:szCs w:val="28"/>
        </w:rPr>
        <w:t>ён</w:t>
      </w:r>
      <w:r w:rsidRPr="00DB75F2">
        <w:rPr>
          <w:rFonts w:ascii="Times New Roman" w:hAnsi="Times New Roman" w:cs="Times New Roman"/>
          <w:sz w:val="28"/>
          <w:szCs w:val="28"/>
        </w:rPr>
        <w:t xml:space="preserve"> грунт </w:t>
      </w:r>
      <w:r w:rsidR="003C7651" w:rsidRPr="00DB75F2">
        <w:rPr>
          <w:rFonts w:ascii="Times New Roman" w:hAnsi="Times New Roman" w:cs="Times New Roman"/>
          <w:sz w:val="28"/>
          <w:szCs w:val="28"/>
        </w:rPr>
        <w:t>(кварцевый песок)</w:t>
      </w:r>
    </w:p>
    <w:p w:rsidR="003E7A3D" w:rsidRPr="00DB75F2" w:rsidRDefault="003E7A3D" w:rsidP="00DB75F2">
      <w:pPr>
        <w:pStyle w:val="a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Отстоя</w:t>
      </w:r>
      <w:r w:rsidR="003C7651" w:rsidRPr="00DB75F2">
        <w:rPr>
          <w:rFonts w:ascii="Times New Roman" w:hAnsi="Times New Roman" w:cs="Times New Roman"/>
          <w:sz w:val="28"/>
          <w:szCs w:val="28"/>
        </w:rPr>
        <w:t xml:space="preserve">на </w:t>
      </w:r>
      <w:r w:rsidRPr="00DB75F2">
        <w:rPr>
          <w:rFonts w:ascii="Times New Roman" w:hAnsi="Times New Roman" w:cs="Times New Roman"/>
          <w:sz w:val="28"/>
          <w:szCs w:val="28"/>
        </w:rPr>
        <w:t>вод</w:t>
      </w:r>
      <w:r w:rsidR="003C7651" w:rsidRPr="00DB75F2">
        <w:rPr>
          <w:rFonts w:ascii="Times New Roman" w:hAnsi="Times New Roman" w:cs="Times New Roman"/>
          <w:sz w:val="28"/>
          <w:szCs w:val="28"/>
        </w:rPr>
        <w:t>а</w:t>
      </w:r>
      <w:r w:rsidRPr="00DB75F2">
        <w:rPr>
          <w:rFonts w:ascii="Times New Roman" w:hAnsi="Times New Roman" w:cs="Times New Roman"/>
          <w:sz w:val="28"/>
          <w:szCs w:val="28"/>
        </w:rPr>
        <w:t xml:space="preserve"> (в течение 1 недели</w:t>
      </w:r>
      <w:r w:rsidR="001A3ACE">
        <w:rPr>
          <w:rFonts w:ascii="Times New Roman" w:hAnsi="Times New Roman" w:cs="Times New Roman"/>
          <w:sz w:val="28"/>
          <w:szCs w:val="28"/>
        </w:rPr>
        <w:t xml:space="preserve"> с 23.01по 29.01</w:t>
      </w:r>
      <w:r w:rsidR="003C7651" w:rsidRPr="00DB75F2">
        <w:rPr>
          <w:rFonts w:ascii="Times New Roman" w:hAnsi="Times New Roman" w:cs="Times New Roman"/>
          <w:sz w:val="28"/>
          <w:szCs w:val="28"/>
        </w:rPr>
        <w:t>.2017 г</w:t>
      </w:r>
      <w:r w:rsidRPr="00DB75F2">
        <w:rPr>
          <w:rFonts w:ascii="Times New Roman" w:hAnsi="Times New Roman" w:cs="Times New Roman"/>
          <w:sz w:val="28"/>
          <w:szCs w:val="28"/>
        </w:rPr>
        <w:t>)</w:t>
      </w:r>
    </w:p>
    <w:p w:rsidR="003E7A3D" w:rsidRPr="00DB75F2" w:rsidRDefault="003E7A3D" w:rsidP="00DB75F2">
      <w:pPr>
        <w:pStyle w:val="a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Залож</w:t>
      </w:r>
      <w:r w:rsidR="003C7651" w:rsidRPr="00DB75F2">
        <w:rPr>
          <w:rFonts w:ascii="Times New Roman" w:hAnsi="Times New Roman" w:cs="Times New Roman"/>
          <w:sz w:val="28"/>
          <w:szCs w:val="28"/>
        </w:rPr>
        <w:t>ен</w:t>
      </w:r>
      <w:r w:rsidRPr="00DB75F2">
        <w:rPr>
          <w:rFonts w:ascii="Times New Roman" w:hAnsi="Times New Roman" w:cs="Times New Roman"/>
          <w:sz w:val="28"/>
          <w:szCs w:val="28"/>
        </w:rPr>
        <w:t xml:space="preserve"> грунт (кварцевый песок</w:t>
      </w:r>
      <w:r w:rsidR="00D04FF0" w:rsidRPr="00DB75F2">
        <w:rPr>
          <w:rFonts w:ascii="Times New Roman" w:hAnsi="Times New Roman" w:cs="Times New Roman"/>
          <w:sz w:val="28"/>
          <w:szCs w:val="28"/>
        </w:rPr>
        <w:t xml:space="preserve">  и галька)</w:t>
      </w:r>
    </w:p>
    <w:p w:rsidR="003E7A3D" w:rsidRPr="00DB75F2" w:rsidRDefault="003E7A3D" w:rsidP="00DB75F2">
      <w:pPr>
        <w:pStyle w:val="a6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Произве</w:t>
      </w:r>
      <w:r w:rsidR="003C7651" w:rsidRPr="00DB75F2">
        <w:rPr>
          <w:rFonts w:ascii="Times New Roman" w:hAnsi="Times New Roman" w:cs="Times New Roman"/>
          <w:sz w:val="28"/>
          <w:szCs w:val="28"/>
        </w:rPr>
        <w:t>дён</w:t>
      </w:r>
      <w:r w:rsidRPr="00DB75F2">
        <w:rPr>
          <w:rFonts w:ascii="Times New Roman" w:hAnsi="Times New Roman" w:cs="Times New Roman"/>
          <w:sz w:val="28"/>
          <w:szCs w:val="28"/>
        </w:rPr>
        <w:t xml:space="preserve"> запуск водоёмов-резервуаров (для содержания популяции гидр)</w:t>
      </w:r>
    </w:p>
    <w:p w:rsidR="003E7A3D" w:rsidRPr="00DB75F2" w:rsidRDefault="003E7A3D" w:rsidP="00DB75F2">
      <w:pPr>
        <w:pStyle w:val="a6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Наблюдали за изменением численности популяции гидр в созданных нами резервуарах с разными условиями содержания</w:t>
      </w:r>
    </w:p>
    <w:p w:rsidR="003C7651" w:rsidRPr="00DB75F2" w:rsidRDefault="003C7651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Г</w:t>
      </w:r>
      <w:r w:rsidR="00101E3F">
        <w:rPr>
          <w:rFonts w:ascii="Times New Roman" w:hAnsi="Times New Roman" w:cs="Times New Roman"/>
          <w:sz w:val="28"/>
          <w:szCs w:val="28"/>
        </w:rPr>
        <w:t>идры были запущены в водоёмы 3</w:t>
      </w:r>
      <w:r w:rsidRPr="00DB75F2">
        <w:rPr>
          <w:rFonts w:ascii="Times New Roman" w:hAnsi="Times New Roman" w:cs="Times New Roman"/>
          <w:sz w:val="28"/>
          <w:szCs w:val="28"/>
        </w:rPr>
        <w:t>0</w:t>
      </w:r>
      <w:r w:rsidR="00101E3F">
        <w:rPr>
          <w:rFonts w:ascii="Times New Roman" w:hAnsi="Times New Roman" w:cs="Times New Roman"/>
          <w:sz w:val="28"/>
          <w:szCs w:val="28"/>
        </w:rPr>
        <w:t>.</w:t>
      </w:r>
      <w:r w:rsidR="001A3ACE">
        <w:rPr>
          <w:rFonts w:ascii="Times New Roman" w:hAnsi="Times New Roman" w:cs="Times New Roman"/>
          <w:sz w:val="28"/>
          <w:szCs w:val="28"/>
        </w:rPr>
        <w:t>01</w:t>
      </w:r>
      <w:r w:rsidRPr="00DB75F2">
        <w:rPr>
          <w:rFonts w:ascii="Times New Roman" w:hAnsi="Times New Roman" w:cs="Times New Roman"/>
          <w:sz w:val="28"/>
          <w:szCs w:val="28"/>
        </w:rPr>
        <w:t xml:space="preserve"> (предварительно</w:t>
      </w:r>
      <w:r w:rsidR="001A3ACE">
        <w:rPr>
          <w:rFonts w:ascii="Times New Roman" w:hAnsi="Times New Roman" w:cs="Times New Roman"/>
          <w:sz w:val="28"/>
          <w:szCs w:val="28"/>
        </w:rPr>
        <w:t xml:space="preserve"> вода отстаивалась неделю с 23.01 по 29.01.</w:t>
      </w:r>
      <w:r w:rsidRPr="00DB75F2">
        <w:rPr>
          <w:rFonts w:ascii="Times New Roman" w:hAnsi="Times New Roman" w:cs="Times New Roman"/>
          <w:sz w:val="28"/>
          <w:szCs w:val="28"/>
        </w:rPr>
        <w:t xml:space="preserve"> 2017г).</w:t>
      </w:r>
    </w:p>
    <w:p w:rsidR="00176F63" w:rsidRPr="00DB75F2" w:rsidRDefault="003E7A3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lastRenderedPageBreak/>
        <w:t>Водоёмы-резервуары представляют собой 2 трёхлитровых баллона, в которых изначально мы установили несколько отличающиеся условия содержания для гидр.</w:t>
      </w:r>
    </w:p>
    <w:p w:rsidR="003C7651" w:rsidRPr="00DB75F2" w:rsidRDefault="003C7651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 А именно в первой ёмкости мы оставили только грунт и воду, с запущенными в неё гидрами, установили баллон в тёплое и освещённое место, производили подкормку каждые 2 дня (Корм Тетра, измельчённый до состояния порошка)</w:t>
      </w:r>
      <w:r w:rsidR="00D04FF0" w:rsidRPr="00DB75F2">
        <w:rPr>
          <w:rFonts w:ascii="Times New Roman" w:hAnsi="Times New Roman" w:cs="Times New Roman"/>
          <w:sz w:val="28"/>
          <w:szCs w:val="28"/>
        </w:rPr>
        <w:t>, ёмкость находилась без дополнительной аэрации.</w:t>
      </w:r>
      <w:r w:rsidR="007F3658" w:rsidRPr="00DB75F2">
        <w:rPr>
          <w:rFonts w:ascii="Times New Roman" w:hAnsi="Times New Roman" w:cs="Times New Roman"/>
          <w:sz w:val="28"/>
          <w:szCs w:val="28"/>
        </w:rPr>
        <w:t xml:space="preserve"> (Ёмкость № 1)</w:t>
      </w:r>
    </w:p>
    <w:p w:rsidR="00D04FF0" w:rsidRPr="00DB75F2" w:rsidRDefault="00D04FF0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Во второй ёмкости кроме грунта и воды с гидрами мы </w:t>
      </w:r>
      <w:r w:rsidR="00BE3A48" w:rsidRPr="00DB75F2">
        <w:rPr>
          <w:rFonts w:ascii="Times New Roman" w:hAnsi="Times New Roman" w:cs="Times New Roman"/>
          <w:sz w:val="28"/>
          <w:szCs w:val="28"/>
        </w:rPr>
        <w:t>внесли зелёные растения (роголистник),</w:t>
      </w:r>
      <w:r w:rsidR="00B60703" w:rsidRPr="00DB75F2">
        <w:rPr>
          <w:rFonts w:ascii="Times New Roman" w:hAnsi="Times New Roman" w:cs="Times New Roman"/>
          <w:sz w:val="28"/>
          <w:szCs w:val="28"/>
        </w:rPr>
        <w:t xml:space="preserve"> производили подкормку каждые 2 дня (Корм Тетра, измельчённый до состояния порошка) </w:t>
      </w:r>
      <w:r w:rsidR="00BE3A48" w:rsidRPr="00DB75F2">
        <w:rPr>
          <w:rFonts w:ascii="Times New Roman" w:hAnsi="Times New Roman" w:cs="Times New Roman"/>
          <w:sz w:val="28"/>
          <w:szCs w:val="28"/>
        </w:rPr>
        <w:t xml:space="preserve">и  установили над ёмкостью постоянное освещение. Дополнительной аэрации так же не производилось. </w:t>
      </w:r>
      <w:r w:rsidR="007F3658" w:rsidRPr="00DB75F2">
        <w:rPr>
          <w:rFonts w:ascii="Times New Roman" w:hAnsi="Times New Roman" w:cs="Times New Roman"/>
          <w:sz w:val="28"/>
          <w:szCs w:val="28"/>
        </w:rPr>
        <w:t>(Ёмкость № 2)</w:t>
      </w:r>
    </w:p>
    <w:p w:rsidR="00BE3A48" w:rsidRPr="00DB75F2" w:rsidRDefault="00BE3A48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Третий резервуар, за которым велось наблюдение – был, собственно, сам аквариум, где кроме вышеперечисленных условий дополнительная аэрация производится постоянно. </w:t>
      </w:r>
      <w:r w:rsidR="007F3658" w:rsidRPr="00DB75F2">
        <w:rPr>
          <w:rFonts w:ascii="Times New Roman" w:hAnsi="Times New Roman" w:cs="Times New Roman"/>
          <w:sz w:val="28"/>
          <w:szCs w:val="28"/>
        </w:rPr>
        <w:t>(Ёмкость № 3)</w:t>
      </w:r>
    </w:p>
    <w:p w:rsidR="00BE3A48" w:rsidRPr="00DB75F2" w:rsidRDefault="00BE3A48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После этого мы начали наблюдение за популяцией гидр и брали средние пробы для изучения каждый день в течение недели (с 30.</w:t>
      </w:r>
      <w:r w:rsidR="001A3ACE">
        <w:rPr>
          <w:rFonts w:ascii="Times New Roman" w:hAnsi="Times New Roman" w:cs="Times New Roman"/>
          <w:sz w:val="28"/>
          <w:szCs w:val="28"/>
        </w:rPr>
        <w:t xml:space="preserve">01 </w:t>
      </w:r>
      <w:r w:rsidRPr="00DB75F2">
        <w:rPr>
          <w:rFonts w:ascii="Times New Roman" w:hAnsi="Times New Roman" w:cs="Times New Roman"/>
          <w:sz w:val="28"/>
          <w:szCs w:val="28"/>
        </w:rPr>
        <w:t xml:space="preserve"> по 5.</w:t>
      </w:r>
      <w:r w:rsidR="001A3ACE">
        <w:rPr>
          <w:rFonts w:ascii="Times New Roman" w:hAnsi="Times New Roman" w:cs="Times New Roman"/>
          <w:sz w:val="28"/>
          <w:szCs w:val="28"/>
        </w:rPr>
        <w:t>02.</w:t>
      </w:r>
      <w:r w:rsidRPr="00DB75F2">
        <w:rPr>
          <w:rFonts w:ascii="Times New Roman" w:hAnsi="Times New Roman" w:cs="Times New Roman"/>
          <w:sz w:val="28"/>
          <w:szCs w:val="28"/>
        </w:rPr>
        <w:t xml:space="preserve">2017) в количестве 3ех за один раз из каждой ёмкости </w:t>
      </w:r>
    </w:p>
    <w:p w:rsidR="007F3658" w:rsidRPr="00DB75F2" w:rsidRDefault="007F3658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216"/>
        <w:gridCol w:w="1215"/>
        <w:gridCol w:w="1215"/>
        <w:gridCol w:w="1185"/>
        <w:gridCol w:w="1185"/>
        <w:gridCol w:w="1185"/>
        <w:gridCol w:w="1185"/>
        <w:gridCol w:w="1185"/>
      </w:tblGrid>
      <w:tr w:rsidR="007F3658" w:rsidRPr="00DB75F2" w:rsidTr="00BE3A48">
        <w:tc>
          <w:tcPr>
            <w:tcW w:w="1082" w:type="dxa"/>
          </w:tcPr>
          <w:p w:rsidR="00BE3A48" w:rsidRPr="00DB75F2" w:rsidRDefault="00BE3A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7" w:type="dxa"/>
          </w:tcPr>
          <w:p w:rsidR="00BE3A48" w:rsidRPr="00DB75F2" w:rsidRDefault="00BE3A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30.01</w:t>
            </w:r>
          </w:p>
        </w:tc>
        <w:tc>
          <w:tcPr>
            <w:tcW w:w="1237" w:type="dxa"/>
          </w:tcPr>
          <w:p w:rsidR="00BE3A48" w:rsidRPr="00DB75F2" w:rsidRDefault="00BE3A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31.01</w:t>
            </w:r>
          </w:p>
        </w:tc>
        <w:tc>
          <w:tcPr>
            <w:tcW w:w="1203" w:type="dxa"/>
          </w:tcPr>
          <w:p w:rsidR="00BE3A48" w:rsidRPr="00DB75F2" w:rsidRDefault="00BE3A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1.02</w:t>
            </w:r>
          </w:p>
        </w:tc>
        <w:tc>
          <w:tcPr>
            <w:tcW w:w="1203" w:type="dxa"/>
          </w:tcPr>
          <w:p w:rsidR="00BE3A48" w:rsidRPr="00DB75F2" w:rsidRDefault="00BE3A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2.02</w:t>
            </w:r>
          </w:p>
        </w:tc>
        <w:tc>
          <w:tcPr>
            <w:tcW w:w="1203" w:type="dxa"/>
          </w:tcPr>
          <w:p w:rsidR="00BE3A48" w:rsidRPr="00DB75F2" w:rsidRDefault="00BE3A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3.02</w:t>
            </w:r>
          </w:p>
        </w:tc>
        <w:tc>
          <w:tcPr>
            <w:tcW w:w="1203" w:type="dxa"/>
          </w:tcPr>
          <w:p w:rsidR="00BE3A48" w:rsidRPr="00DB75F2" w:rsidRDefault="00BE3A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4.02</w:t>
            </w:r>
          </w:p>
        </w:tc>
        <w:tc>
          <w:tcPr>
            <w:tcW w:w="1203" w:type="dxa"/>
          </w:tcPr>
          <w:p w:rsidR="00BE3A48" w:rsidRPr="00DB75F2" w:rsidRDefault="00BE3A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5.02</w:t>
            </w:r>
          </w:p>
        </w:tc>
      </w:tr>
      <w:tr w:rsidR="007F3658" w:rsidRPr="00DB75F2" w:rsidTr="00BE3A48">
        <w:tc>
          <w:tcPr>
            <w:tcW w:w="1082" w:type="dxa"/>
          </w:tcPr>
          <w:p w:rsidR="00BE3A48" w:rsidRPr="00DB75F2" w:rsidRDefault="00BE3A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 xml:space="preserve">Ёмкость № </w:t>
            </w:r>
            <w:r w:rsidR="007F3658" w:rsidRPr="00DB75F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237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8 особей</w:t>
            </w:r>
          </w:p>
        </w:tc>
        <w:tc>
          <w:tcPr>
            <w:tcW w:w="1237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5 особей</w:t>
            </w:r>
          </w:p>
        </w:tc>
        <w:tc>
          <w:tcPr>
            <w:tcW w:w="1203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1 особь</w:t>
            </w:r>
          </w:p>
        </w:tc>
        <w:tc>
          <w:tcPr>
            <w:tcW w:w="1203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3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3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3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F3658" w:rsidRPr="00DB75F2" w:rsidTr="00BE3A48">
        <w:tc>
          <w:tcPr>
            <w:tcW w:w="1082" w:type="dxa"/>
          </w:tcPr>
          <w:p w:rsidR="00BE3A48" w:rsidRPr="00DB75F2" w:rsidRDefault="00BE3A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Ёмкость № 2</w:t>
            </w:r>
          </w:p>
        </w:tc>
        <w:tc>
          <w:tcPr>
            <w:tcW w:w="1237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7 особей</w:t>
            </w:r>
          </w:p>
        </w:tc>
        <w:tc>
          <w:tcPr>
            <w:tcW w:w="1237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6 особей</w:t>
            </w:r>
          </w:p>
        </w:tc>
        <w:tc>
          <w:tcPr>
            <w:tcW w:w="1203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6 особей</w:t>
            </w:r>
          </w:p>
        </w:tc>
        <w:tc>
          <w:tcPr>
            <w:tcW w:w="1203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1 особь</w:t>
            </w:r>
          </w:p>
        </w:tc>
        <w:tc>
          <w:tcPr>
            <w:tcW w:w="1203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3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3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F3658" w:rsidRPr="00DB75F2" w:rsidTr="00BE3A48">
        <w:tc>
          <w:tcPr>
            <w:tcW w:w="1082" w:type="dxa"/>
          </w:tcPr>
          <w:p w:rsidR="00BE3A48" w:rsidRPr="00DB75F2" w:rsidRDefault="00BE3A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DB7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мкость № 3</w:t>
            </w:r>
          </w:p>
        </w:tc>
        <w:tc>
          <w:tcPr>
            <w:tcW w:w="1237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 </w:t>
            </w:r>
            <w:r w:rsidRPr="00DB7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особей</w:t>
            </w:r>
          </w:p>
        </w:tc>
        <w:tc>
          <w:tcPr>
            <w:tcW w:w="1237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10 </w:t>
            </w:r>
            <w:r w:rsidRPr="00DB7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особей</w:t>
            </w:r>
          </w:p>
        </w:tc>
        <w:tc>
          <w:tcPr>
            <w:tcW w:w="1203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 </w:t>
            </w:r>
            <w:r w:rsidRPr="00DB7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особей</w:t>
            </w:r>
          </w:p>
        </w:tc>
        <w:tc>
          <w:tcPr>
            <w:tcW w:w="1203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 </w:t>
            </w:r>
            <w:r w:rsidRPr="00DB7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особей</w:t>
            </w:r>
          </w:p>
        </w:tc>
        <w:tc>
          <w:tcPr>
            <w:tcW w:w="1203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Pr="00DB7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особей</w:t>
            </w:r>
          </w:p>
        </w:tc>
        <w:tc>
          <w:tcPr>
            <w:tcW w:w="1203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Pr="00DB7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 особей</w:t>
            </w:r>
          </w:p>
        </w:tc>
        <w:tc>
          <w:tcPr>
            <w:tcW w:w="1203" w:type="dxa"/>
          </w:tcPr>
          <w:p w:rsidR="00BE3A48" w:rsidRPr="00DB75F2" w:rsidRDefault="007F365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 </w:t>
            </w:r>
            <w:r w:rsidRPr="00DB7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особей</w:t>
            </w:r>
          </w:p>
        </w:tc>
      </w:tr>
    </w:tbl>
    <w:p w:rsidR="00BE3A48" w:rsidRPr="00DB75F2" w:rsidRDefault="00BE3A48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04FF0" w:rsidRPr="00DB75F2" w:rsidRDefault="00D04FF0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3B48" w:rsidRPr="00DB75F2" w:rsidRDefault="00343B48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3B48" w:rsidRPr="00DB75F2" w:rsidRDefault="00343B48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Совокупность биотических и абиотических факторов для трёх исследуемых нами ёмкостей: </w:t>
      </w:r>
    </w:p>
    <w:tbl>
      <w:tblPr>
        <w:tblStyle w:val="a7"/>
        <w:tblW w:w="0" w:type="auto"/>
        <w:tblInd w:w="-176" w:type="dxa"/>
        <w:tblLook w:val="04A0"/>
      </w:tblPr>
      <w:tblGrid>
        <w:gridCol w:w="2568"/>
        <w:gridCol w:w="2393"/>
        <w:gridCol w:w="2393"/>
        <w:gridCol w:w="2393"/>
      </w:tblGrid>
      <w:tr w:rsidR="00343B48" w:rsidRPr="00DB75F2" w:rsidTr="001A3ACE">
        <w:tc>
          <w:tcPr>
            <w:tcW w:w="2568" w:type="dxa"/>
            <w:tcBorders>
              <w:tl2br w:val="single" w:sz="4" w:space="0" w:color="auto"/>
            </w:tcBorders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ФакторыЁмкость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Ёмкость № 1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Ёмкость № 2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Ёмкость № 3</w:t>
            </w:r>
          </w:p>
        </w:tc>
      </w:tr>
      <w:tr w:rsidR="00343B48" w:rsidRPr="00DB75F2" w:rsidTr="001A3ACE">
        <w:tc>
          <w:tcPr>
            <w:tcW w:w="2568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Дополнительное освещение (световой день 8 часов)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43B48" w:rsidRPr="00DB75F2" w:rsidTr="001A3ACE">
        <w:tc>
          <w:tcPr>
            <w:tcW w:w="2568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Тепло (25-26 гр)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43B48" w:rsidRPr="00DB75F2" w:rsidTr="001A3ACE">
        <w:tc>
          <w:tcPr>
            <w:tcW w:w="2568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Растения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43B48" w:rsidRPr="00DB75F2" w:rsidTr="001A3ACE">
        <w:tc>
          <w:tcPr>
            <w:tcW w:w="2568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Макрофауна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43B48" w:rsidRPr="00DB75F2" w:rsidTr="001A3ACE">
        <w:tc>
          <w:tcPr>
            <w:tcW w:w="2568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Дополнительный корм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43B48" w:rsidRPr="00DB75F2" w:rsidTr="001A3ACE">
        <w:tc>
          <w:tcPr>
            <w:tcW w:w="2568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Искусственная аэрация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343B48" w:rsidRPr="00DB75F2" w:rsidRDefault="00343B48" w:rsidP="00DB75F2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B75F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343B48" w:rsidRPr="00DB75F2" w:rsidRDefault="00343B48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3B48" w:rsidRPr="00DB75F2" w:rsidRDefault="00343B48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9184F" w:rsidRDefault="0079184F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9184F" w:rsidRDefault="0079184F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9184F" w:rsidRDefault="0079184F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9184F" w:rsidRDefault="0079184F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9184F" w:rsidRDefault="0079184F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9184F" w:rsidRDefault="0079184F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7A3D" w:rsidRPr="00DB75F2" w:rsidRDefault="00B60703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lastRenderedPageBreak/>
        <w:t xml:space="preserve">График колебания численности популяции гидры зелёной в зависимости от разных условий содержания </w:t>
      </w:r>
    </w:p>
    <w:p w:rsidR="003C7651" w:rsidRPr="00DB75F2" w:rsidRDefault="007F3658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4975" cy="3162300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755F7" w:rsidRPr="00DB75F2" w:rsidRDefault="004755F7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3B48" w:rsidRPr="00DB75F2" w:rsidRDefault="001A3ACE" w:rsidP="00DB75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мы приступили к изучению литературных источников по вопросам экологии гидры. Так же мы продолжали поддерживать попу</w:t>
      </w:r>
      <w:r w:rsidR="0079184F">
        <w:rPr>
          <w:rFonts w:ascii="Times New Roman" w:hAnsi="Times New Roman" w:cs="Times New Roman"/>
          <w:sz w:val="28"/>
          <w:szCs w:val="28"/>
        </w:rPr>
        <w:t xml:space="preserve">ляцию гидр в контрольном резервуаре. </w:t>
      </w:r>
    </w:p>
    <w:p w:rsidR="006B4375" w:rsidRPr="00DB75F2" w:rsidRDefault="006B4375" w:rsidP="00DB75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Таким образом, судя по графикам изменения численности популяции гидр в наблюдаемых ёмкостях можно проанализировать совокупность абиотических и биотичеких факторов, действующих на них. </w:t>
      </w:r>
    </w:p>
    <w:p w:rsidR="006B4375" w:rsidRPr="00DB75F2" w:rsidRDefault="006B4375" w:rsidP="00DB75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Только в последней ёмкости были соблюдены все вышеперечисленные условия, в ёмкости № 2 не присутствовала макрофауна и дополнительная аэрация, в ёмкости № кроме отсутствия дополнительной аэрации и макрофауны не было зелёных растений.</w:t>
      </w:r>
    </w:p>
    <w:p w:rsidR="006B4375" w:rsidRPr="00DB75F2" w:rsidRDefault="006B4375" w:rsidP="00DB75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Стоит обратить внимание на то, что гидра зелёная, живущая в симбиозе с зелёными водорослями, несмотря на активное питание, при неблагопрятных условиях может долго оставаться без дополнительных источников корма, т.к. зоохлореллы обеспечивают её питательными веществами, образованными в процессе фотосинтеза. Так же побочным </w:t>
      </w:r>
      <w:r w:rsidRPr="00DB75F2">
        <w:rPr>
          <w:rFonts w:ascii="Times New Roman" w:hAnsi="Times New Roman" w:cs="Times New Roman"/>
          <w:sz w:val="28"/>
          <w:szCs w:val="28"/>
        </w:rPr>
        <w:lastRenderedPageBreak/>
        <w:t xml:space="preserve">продуктом процесса фотосинтеза является кислород. Но смогут ли гидры обеспечить себя кислородом в стоячей воде небольшого литража? </w:t>
      </w:r>
    </w:p>
    <w:p w:rsidR="006B4375" w:rsidRPr="00DB75F2" w:rsidRDefault="006B4375" w:rsidP="00DB75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Макрофауна вряд ли может пагубно влиять на гидр, скорее произойдёт обратное, гиды часто наносят ожоги малькам и даже взрослым особям рыб, но чаще всего могут существовать достаточно мирно, если не увеличивается их численность. Единственный фактор, дополнительная аэрация, присутствовал только в аквариуме, и именно там численность гидр поддерживается на высоком и постоянном уровне, в отличие от двух других ёмкостей, в которых спустя 3-4 дня все особи гидр исчезли. Вероятно именно этот фактор (точнее его отсутствие) послужило причиной исчезновения гидр, им не хватило кислорода для дыхания. Как мы знаем, ги</w:t>
      </w:r>
      <w:r w:rsidRPr="00DB75F2">
        <w:rPr>
          <w:rFonts w:ascii="Times New Roman" w:hAnsi="Times New Roman" w:cs="Times New Roman"/>
          <w:color w:val="000000"/>
          <w:sz w:val="28"/>
          <w:szCs w:val="28"/>
        </w:rPr>
        <w:t>дра дышит растворённым в воде кислородом. Органов дыхания у неё нет, и она поглощает кислород всей поверхностью тела. Однако ни дополнительный источник кислорода – зоохлореллы, ни роголистник (в ёмкости № 2), не смогли восполнить нехватку кислорода.</w:t>
      </w:r>
    </w:p>
    <w:p w:rsidR="006B4375" w:rsidRPr="00DB75F2" w:rsidRDefault="006B4375" w:rsidP="00DB75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Если допустить, что кислорода не хватило тем организмам, которыми питается гидра, то численность её могла сократиться из-за резкого уменьшения кормовой базы, однако во все ёмкости мы вносили дополнительный корм, и узнали, что именно гидра зелёная может долго существовать без питания извне.</w:t>
      </w:r>
    </w:p>
    <w:p w:rsidR="006B4375" w:rsidRDefault="006B4375" w:rsidP="00DB75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Таким образом, мы исключили все остальные факторы, оставив главный лимитирующий – недостаточную аэрацию. </w:t>
      </w:r>
    </w:p>
    <w:p w:rsidR="00D80261" w:rsidRDefault="00D80261" w:rsidP="00DB75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касается изучения популяции гидр в естественных водоёмах, то пока что наши выводы опираются на анализ литературных источников.</w:t>
      </w:r>
    </w:p>
    <w:p w:rsidR="00D80261" w:rsidRDefault="00D80261" w:rsidP="00DB75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Гидры обитают в светлых, чистых водоёмах с прозрачной водой. Им важен кислород для дыхания. </w:t>
      </w:r>
    </w:p>
    <w:p w:rsidR="00E7203C" w:rsidRPr="00E7203C" w:rsidRDefault="00E7203C" w:rsidP="00DB75F2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03C">
        <w:rPr>
          <w:rFonts w:ascii="Times New Roman" w:hAnsi="Times New Roman" w:cs="Times New Roman"/>
          <w:sz w:val="28"/>
          <w:szCs w:val="28"/>
        </w:rPr>
        <w:t xml:space="preserve">Знаю, что при эфтрофикации водоёмов происходят разнообразные процессы гниения, сопровождающиеся помутнением воды и сокращением количества кислорода, мы можем предположить, что главными лимитирующие факторы для популяции гидры зелёной в естественных </w:t>
      </w:r>
      <w:r w:rsidRPr="00E7203C">
        <w:rPr>
          <w:rFonts w:ascii="Times New Roman" w:hAnsi="Times New Roman" w:cs="Times New Roman"/>
          <w:sz w:val="28"/>
          <w:szCs w:val="28"/>
        </w:rPr>
        <w:lastRenderedPageBreak/>
        <w:t>водоёмах – недостаток света и кислорода, могут возникнуть либо при естественном старении водоёма, либо при антропогенном воздействии (загрязнении). Например, при загрязнении воды ПАВ (поверхностно-активными веществами). Поэтому мы выдвигаем гипотезу, что гидра зелёная может служить живым  тест – объектом для определения степени эфтрофии водоёмов, в том числе вследствие антропогенного воздействия</w:t>
      </w:r>
    </w:p>
    <w:p w:rsidR="006B4375" w:rsidRPr="00DB75F2" w:rsidRDefault="006B4375" w:rsidP="00DB75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75F2" w:rsidRPr="00DB75F2" w:rsidRDefault="006B4375" w:rsidP="00DB75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5F2">
        <w:rPr>
          <w:rFonts w:ascii="Times New Roman" w:hAnsi="Times New Roman" w:cs="Times New Roman"/>
          <w:b/>
          <w:sz w:val="28"/>
          <w:szCs w:val="28"/>
        </w:rPr>
        <w:t xml:space="preserve">Перспективы дальнейшего исследования: </w:t>
      </w:r>
    </w:p>
    <w:p w:rsidR="006B4375" w:rsidRPr="00DB75F2" w:rsidRDefault="006B4375" w:rsidP="00DB75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br/>
        <w:t xml:space="preserve">В планы нашего дальнейшего исследования входит создание искусственного водоёма с оптимальными условиями, поддерживающими жизнестойкость или жизненность гидры, на должном уровне, для того, чтобы изучить на данной популяции биологические методы борьбы с ней (а именно внесение дубильных веществ - экстаркт чайного дерева и коры ивы для определения </w:t>
      </w:r>
      <w:r w:rsidR="00A5246D">
        <w:rPr>
          <w:rFonts w:ascii="Times New Roman" w:hAnsi="Times New Roman" w:cs="Times New Roman"/>
          <w:sz w:val="28"/>
          <w:szCs w:val="28"/>
        </w:rPr>
        <w:t xml:space="preserve">среднелетальной </w:t>
      </w:r>
      <w:r w:rsidRPr="00DB75F2">
        <w:rPr>
          <w:rFonts w:ascii="Times New Roman" w:hAnsi="Times New Roman" w:cs="Times New Roman"/>
          <w:sz w:val="28"/>
          <w:szCs w:val="28"/>
        </w:rPr>
        <w:t>концентрации .</w:t>
      </w:r>
    </w:p>
    <w:p w:rsidR="006B4375" w:rsidRPr="00DB75F2" w:rsidRDefault="006B4375" w:rsidP="00DB75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Если предположить, что мы можем выключить аэрацию в аквариуме, и гидры погибнут, мы можем решить проблему, однако те виды рыб, которых мы содержим, не перенесут отключение дополнительной аэрации, а отсаживать их и тревожить нам бы не хотелось, поэтому в ближайшее время мы продолжим работу над данной темой для выявления наиболее безвредного способа очистки водоёма от непрошенных гостей, а так же для разведения гидр отдельно в культуре в учебных целях.</w:t>
      </w:r>
    </w:p>
    <w:p w:rsidR="00E7203C" w:rsidRPr="00E7203C" w:rsidRDefault="00E7203C" w:rsidP="00E7203C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И в перспективах дальнейшего исследования хотим поставить острый опыт по выявлению среднелетальной концентрации загрязняющего вещества, действующего на популяцию гидр из взятых нами проб воды из 2ух естественных водоёмов. </w:t>
      </w:r>
    </w:p>
    <w:p w:rsidR="006B4375" w:rsidRPr="00DB75F2" w:rsidRDefault="006B4375" w:rsidP="00DB75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5F7" w:rsidRPr="00DB75F2" w:rsidRDefault="004755F7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755F7" w:rsidRPr="00DB75F2" w:rsidRDefault="004755F7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04FF0" w:rsidRPr="00DB75F2" w:rsidRDefault="00D04FF0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04FF0" w:rsidRPr="00DB75F2" w:rsidRDefault="00B60703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lastRenderedPageBreak/>
        <w:t xml:space="preserve">Выводы: </w:t>
      </w:r>
    </w:p>
    <w:p w:rsidR="00D04FF0" w:rsidRPr="00DB75F2" w:rsidRDefault="00D04FF0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3849" w:rsidRPr="00DB75F2" w:rsidRDefault="00083905" w:rsidP="00DB75F2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На основе литературных источников изучены отличительные особенности вида Гидра зелёная </w:t>
      </w:r>
      <w:r w:rsidRPr="00DB75F2">
        <w:rPr>
          <w:rFonts w:ascii="Times New Roman" w:hAnsi="Times New Roman" w:cs="Times New Roman"/>
          <w:b/>
          <w:bCs/>
          <w:sz w:val="28"/>
          <w:szCs w:val="28"/>
        </w:rPr>
        <w:t>(Chlorohydra viridissima)</w:t>
      </w:r>
      <w:r w:rsidRPr="00DB75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849" w:rsidRPr="00DB75F2" w:rsidRDefault="00083905" w:rsidP="00DB75F2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На основе литературных источников проанализированы понятия жизненность и популяция</w:t>
      </w:r>
    </w:p>
    <w:p w:rsidR="00223849" w:rsidRDefault="00083905" w:rsidP="00DB75F2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Методом исключения выявлен главный лимитрирующий численность популяции гидры зелёной </w:t>
      </w:r>
      <w:r w:rsidR="00A5246D">
        <w:rPr>
          <w:rFonts w:ascii="Times New Roman" w:hAnsi="Times New Roman" w:cs="Times New Roman"/>
          <w:sz w:val="28"/>
          <w:szCs w:val="28"/>
        </w:rPr>
        <w:t xml:space="preserve">в искусственном водоёме </w:t>
      </w:r>
      <w:r w:rsidRPr="00DB75F2">
        <w:rPr>
          <w:rFonts w:ascii="Times New Roman" w:hAnsi="Times New Roman" w:cs="Times New Roman"/>
          <w:sz w:val="28"/>
          <w:szCs w:val="28"/>
        </w:rPr>
        <w:t>фактор – недостаточная аэрация</w:t>
      </w:r>
    </w:p>
    <w:p w:rsidR="00A5246D" w:rsidRDefault="00A5246D" w:rsidP="00DB75F2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анализа литературных источников определёны лимитирующие факторы для популяции гидры зелёной в естественных водоёмах – недостаток света и кислорода.</w:t>
      </w:r>
    </w:p>
    <w:p w:rsidR="00A5246D" w:rsidRPr="00DB75F2" w:rsidRDefault="00A5246D" w:rsidP="00DB75F2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Выдвинута гипотеза, что гидра зелёная может служить живым  тест – объектом для определения степени эфтрофии водоёмов, в том числе вследствие антропогенного воздействия</w:t>
      </w:r>
    </w:p>
    <w:p w:rsidR="00223849" w:rsidRPr="00DB75F2" w:rsidRDefault="00083905" w:rsidP="00DB75F2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Определены дальнейшие перспективы работы по созданию искусственного водоёма с оптимальными условиями, поддерживающими жизнестойкость или жизненность гидры на должном уровне для дальнейшего изучения и выявления наиболее безвредного способа очистки от неё нашего аквариума, а так же для </w:t>
      </w:r>
      <w:r w:rsidR="00A5246D">
        <w:rPr>
          <w:rFonts w:ascii="Times New Roman" w:hAnsi="Times New Roman" w:cs="Times New Roman"/>
          <w:sz w:val="28"/>
          <w:szCs w:val="28"/>
        </w:rPr>
        <w:t xml:space="preserve">разведения гидр в учебных целях для постановки опыта по определению среднелетальной концентрации загрязняющего вещества для популяции. </w:t>
      </w:r>
    </w:p>
    <w:p w:rsidR="006B4375" w:rsidRPr="00DB75F2" w:rsidRDefault="006B4375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4375" w:rsidRPr="00DB75F2" w:rsidRDefault="006B4375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4375" w:rsidRDefault="006B4375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246D" w:rsidRDefault="00A5246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246D" w:rsidRDefault="00A5246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246D" w:rsidRDefault="00A5246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246D" w:rsidRDefault="00A5246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246D" w:rsidRPr="00DB75F2" w:rsidRDefault="00A5246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4375" w:rsidRPr="00DB75F2" w:rsidRDefault="00B313D4" w:rsidP="00DB75F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B75F2">
        <w:rPr>
          <w:rFonts w:ascii="Times New Roman" w:hAnsi="Times New Roman" w:cs="Times New Roman"/>
          <w:b/>
          <w:sz w:val="28"/>
          <w:szCs w:val="28"/>
        </w:rPr>
        <w:lastRenderedPageBreak/>
        <w:t>Литературные источники</w:t>
      </w:r>
    </w:p>
    <w:p w:rsidR="00DB75F2" w:rsidRDefault="00DB75F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Воронков Н.А. Основы общей экологии. М.: Агар, 1997</w:t>
      </w:r>
    </w:p>
    <w:p w:rsidR="008758DD" w:rsidRPr="008758DD" w:rsidRDefault="008758D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58DD">
        <w:rPr>
          <w:rFonts w:ascii="Times New Roman" w:hAnsi="Times New Roman" w:cs="Times New Roman"/>
          <w:sz w:val="28"/>
          <w:szCs w:val="28"/>
        </w:rPr>
        <w:t>Гольд З.Г.,. Гольд В.М</w:t>
      </w:r>
      <w:r>
        <w:rPr>
          <w:rFonts w:ascii="Times New Roman" w:hAnsi="Times New Roman" w:cs="Times New Roman"/>
          <w:sz w:val="28"/>
          <w:szCs w:val="28"/>
        </w:rPr>
        <w:t xml:space="preserve">. Общая гидробиология. </w:t>
      </w:r>
      <w:r w:rsidRPr="008758DD">
        <w:rPr>
          <w:rFonts w:ascii="Times New Roman" w:hAnsi="Times New Roman" w:cs="Times New Roman"/>
          <w:sz w:val="28"/>
          <w:szCs w:val="28"/>
        </w:rPr>
        <w:t xml:space="preserve"> Учебно-методическое пособие, Красноярск, СФУ, 2013</w:t>
      </w:r>
    </w:p>
    <w:p w:rsidR="006B4375" w:rsidRPr="00DB75F2" w:rsidRDefault="00B313D4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Догель В. А. "Зоология беспозвоночных", Москва, "Советская наука", 1959</w:t>
      </w:r>
    </w:p>
    <w:p w:rsidR="006B4375" w:rsidRPr="00DB75F2" w:rsidRDefault="00B313D4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Стадницкий Г.В., Родионов А.И. Экология. СПб.: Химия, 1997</w:t>
      </w:r>
    </w:p>
    <w:p w:rsidR="006B4375" w:rsidRPr="00DB75F2" w:rsidRDefault="00DB75F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>Штефан Дрейер, Райнер Кеплер /«Аквариум: рыбы, растения, гидротехника», Москва 2001 г.</w:t>
      </w:r>
    </w:p>
    <w:p w:rsidR="006B4375" w:rsidRPr="00DB75F2" w:rsidRDefault="00B313D4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 Яхонтов А.А. "Зоология для учителя", т. 1, Москва, "Просвещение",</w:t>
      </w:r>
      <w:r w:rsidR="008758DD">
        <w:rPr>
          <w:rFonts w:ascii="Times New Roman" w:hAnsi="Times New Roman" w:cs="Times New Roman"/>
          <w:sz w:val="28"/>
          <w:szCs w:val="28"/>
        </w:rPr>
        <w:t xml:space="preserve"> 2001 г</w:t>
      </w:r>
    </w:p>
    <w:p w:rsidR="006B4375" w:rsidRPr="00DB75F2" w:rsidRDefault="006B4375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B75F2" w:rsidRPr="00DB75F2" w:rsidRDefault="00DB75F2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Интернет-ресурсы: </w:t>
      </w:r>
    </w:p>
    <w:p w:rsidR="00DB75F2" w:rsidRPr="00DB75F2" w:rsidRDefault="008946DE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DB75F2" w:rsidRPr="00DB75F2">
          <w:rPr>
            <w:rStyle w:val="a4"/>
            <w:rFonts w:ascii="Times New Roman" w:hAnsi="Times New Roman" w:cs="Times New Roman"/>
            <w:sz w:val="28"/>
            <w:szCs w:val="28"/>
          </w:rPr>
          <w:t>http://enc-dic.com/soil/Mikrofauna-1144.html</w:t>
        </w:r>
      </w:hyperlink>
      <w:r w:rsidR="00DB75F2" w:rsidRPr="00DB75F2">
        <w:rPr>
          <w:rFonts w:ascii="Times New Roman" w:hAnsi="Times New Roman" w:cs="Times New Roman"/>
          <w:sz w:val="28"/>
          <w:szCs w:val="28"/>
        </w:rPr>
        <w:t xml:space="preserve"> Водные беспозвоночные - обитатели пресных водоемов средней полосы России (определитель основных таксонов)</w:t>
      </w:r>
    </w:p>
    <w:p w:rsidR="00DB75F2" w:rsidRPr="00DB75F2" w:rsidRDefault="008946DE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DB75F2" w:rsidRPr="00DB75F2">
          <w:rPr>
            <w:rStyle w:val="a4"/>
            <w:rFonts w:ascii="Times New Roman" w:hAnsi="Times New Roman" w:cs="Times New Roman"/>
            <w:sz w:val="28"/>
            <w:szCs w:val="28"/>
          </w:rPr>
          <w:t>http://www.ecosystema.ru/04materials/tables/14.htm</w:t>
        </w:r>
      </w:hyperlink>
      <w:r w:rsidR="00DB75F2" w:rsidRPr="00DB75F2">
        <w:rPr>
          <w:rFonts w:ascii="Times New Roman" w:hAnsi="Times New Roman" w:cs="Times New Roman"/>
          <w:sz w:val="28"/>
          <w:szCs w:val="28"/>
        </w:rPr>
        <w:t xml:space="preserve"> - Экологический центр «Экосистема», образовательный портал. </w:t>
      </w:r>
    </w:p>
    <w:p w:rsidR="006B4375" w:rsidRPr="00DB75F2" w:rsidRDefault="006B4375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4375" w:rsidRPr="00DB75F2" w:rsidRDefault="006B4375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755F7" w:rsidRPr="00DB75F2" w:rsidRDefault="004755F7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4755F7" w:rsidRPr="00DB75F2" w:rsidRDefault="004755F7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755F7" w:rsidRPr="00DB75F2" w:rsidRDefault="004755F7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755F7" w:rsidRPr="00DB75F2" w:rsidRDefault="004755F7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755F7" w:rsidRPr="00DB75F2" w:rsidRDefault="004755F7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4375" w:rsidRPr="00DB75F2" w:rsidRDefault="006B4375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4375" w:rsidRPr="00DB75F2" w:rsidRDefault="006B4375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4375" w:rsidRPr="00DB75F2" w:rsidRDefault="006B4375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4375" w:rsidRPr="00DB75F2" w:rsidRDefault="006B4375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7534" w:rsidRPr="00DB75F2" w:rsidRDefault="004001D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001DD" w:rsidRPr="00DB75F2" w:rsidRDefault="004001D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sz w:val="28"/>
          <w:szCs w:val="28"/>
        </w:rPr>
        <w:t xml:space="preserve">Материалы и ход эксперимента </w:t>
      </w:r>
    </w:p>
    <w:p w:rsidR="004001DD" w:rsidRPr="00DB75F2" w:rsidRDefault="004001DD" w:rsidP="00DB75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75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1021" cy="5108028"/>
            <wp:effectExtent l="19050" t="0" r="0" b="0"/>
            <wp:docPr id="6" name="Рисунок 3" descr="D:\Users\Desktop\Экология и мы\P_20170131_15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Экология и мы\P_20170131_1529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892" cy="511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5F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B75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0702" cy="3225527"/>
            <wp:effectExtent l="19050" t="0" r="4598" b="0"/>
            <wp:docPr id="15" name="Рисунок 1" descr="D:\Users\Desktop\Экология и мы\P_20170131_15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Экология и мы\P_20170131_1528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90" cy="324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5F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64000" cy="3048000"/>
            <wp:effectExtent l="19050" t="0" r="0" b="0"/>
            <wp:docPr id="7" name="Рисунок 4" descr="D:\Users\Desktop\Экология и мы\P_20170131_15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Экология и мы\P_20170131_1531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434" cy="305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5F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B75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0581" cy="3045436"/>
            <wp:effectExtent l="19050" t="0" r="0" b="0"/>
            <wp:docPr id="8" name="Рисунок 5" descr="D:\Users\Desktop\Экология и мы\P_20170131_15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esktop\Экология и мы\P_20170131_15345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36" cy="305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5F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B75F2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</w:rPr>
        <w:lastRenderedPageBreak/>
        <w:drawing>
          <wp:inline distT="0" distB="0" distL="0" distR="0">
            <wp:extent cx="2893219" cy="3857625"/>
            <wp:effectExtent l="19050" t="0" r="2381" b="0"/>
            <wp:docPr id="10" name="Рисунок 7" descr="D:\Users\Desktop\Экология и мы\P_20170131_15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esktop\Экология и мы\P_20170131_15313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19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5F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B75F2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</w:rPr>
        <w:drawing>
          <wp:inline distT="0" distB="0" distL="0" distR="0">
            <wp:extent cx="2895600" cy="3860800"/>
            <wp:effectExtent l="19050" t="0" r="0" b="0"/>
            <wp:docPr id="11" name="Рисунок 8" descr="D:\Users\Desktop\Экология и мы\P_20170201_17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Desktop\Экология и мы\P_20170201_17124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385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5F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B75F2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</w:rPr>
        <w:drawing>
          <wp:inline distT="0" distB="0" distL="0" distR="0">
            <wp:extent cx="1811212" cy="2414954"/>
            <wp:effectExtent l="19050" t="0" r="0" b="0"/>
            <wp:docPr id="12" name="Рисунок 9" descr="D:\Users\Desktop\Экология и мы\P_20170202_14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Desktop\Экология и мы\P_20170202_14513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84" cy="242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5F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B75F2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</w:rPr>
        <w:drawing>
          <wp:inline distT="0" distB="0" distL="0" distR="0">
            <wp:extent cx="1833196" cy="2444264"/>
            <wp:effectExtent l="19050" t="0" r="0" b="0"/>
            <wp:docPr id="13" name="Рисунок 10" descr="D:\Users\Desktop\Экология и мы\P_20170202_14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Desktop\Экология и мы\P_20170202_14511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51" cy="247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5F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B75F2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</w:rPr>
        <w:drawing>
          <wp:inline distT="0" distB="0" distL="0" distR="0">
            <wp:extent cx="1835248" cy="2446995"/>
            <wp:effectExtent l="19050" t="0" r="0" b="0"/>
            <wp:docPr id="14" name="Рисунок 11" descr="D:\Users\Desktop\Экология и мы\P_20170202_14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Desktop\Экология и мы\P_20170202_14413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43" cy="246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375" w:rsidRPr="00DB75F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6B4375" w:rsidRPr="00DB75F2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</w:rPr>
        <w:lastRenderedPageBreak/>
        <w:drawing>
          <wp:inline distT="0" distB="0" distL="0" distR="0">
            <wp:extent cx="3181350" cy="4241800"/>
            <wp:effectExtent l="19050" t="0" r="0" b="0"/>
            <wp:docPr id="1" name="Рисунок 1" descr="F:\ЭКОЛОГИЯ И МЫ!\Экология и мы\P_20170131_16534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ЛОГИЯ И МЫ!\Экология и мы\P_20170131_165343 — копия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5F2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27699" cy="4295775"/>
            <wp:effectExtent l="19050" t="0" r="6351" b="0"/>
            <wp:docPr id="9" name="Рисунок 6" descr="D:\Users\Desktop\Экология и мы\P_20170131_15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esktop\Экология и мы\P_20170131_1548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99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1DD" w:rsidRPr="00DB75F2" w:rsidSect="00E9343A">
      <w:foot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B63" w:rsidRDefault="001A3B63" w:rsidP="00DB75F2">
      <w:pPr>
        <w:spacing w:after="0" w:line="240" w:lineRule="auto"/>
      </w:pPr>
      <w:r>
        <w:separator/>
      </w:r>
    </w:p>
  </w:endnote>
  <w:endnote w:type="continuationSeparator" w:id="1">
    <w:p w:rsidR="001A3B63" w:rsidRDefault="001A3B63" w:rsidP="00DB7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4334688"/>
      <w:docPartObj>
        <w:docPartGallery w:val="Page Numbers (Bottom of Page)"/>
        <w:docPartUnique/>
      </w:docPartObj>
    </w:sdtPr>
    <w:sdtContent>
      <w:p w:rsidR="00A5246D" w:rsidRDefault="008946DE">
        <w:pPr>
          <w:pStyle w:val="ac"/>
          <w:jc w:val="center"/>
        </w:pPr>
        <w:fldSimple w:instr=" PAGE   \* MERGEFORMAT ">
          <w:r w:rsidR="0079184F">
            <w:rPr>
              <w:noProof/>
            </w:rPr>
            <w:t>29</w:t>
          </w:r>
        </w:fldSimple>
      </w:p>
    </w:sdtContent>
  </w:sdt>
  <w:p w:rsidR="00A5246D" w:rsidRDefault="00A5246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B63" w:rsidRDefault="001A3B63" w:rsidP="00DB75F2">
      <w:pPr>
        <w:spacing w:after="0" w:line="240" w:lineRule="auto"/>
      </w:pPr>
      <w:r>
        <w:separator/>
      </w:r>
    </w:p>
  </w:footnote>
  <w:footnote w:type="continuationSeparator" w:id="1">
    <w:p w:rsidR="001A3B63" w:rsidRDefault="001A3B63" w:rsidP="00DB75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37711"/>
    <w:multiLevelType w:val="hybridMultilevel"/>
    <w:tmpl w:val="9A2E6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215317"/>
    <w:multiLevelType w:val="hybridMultilevel"/>
    <w:tmpl w:val="6AF23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05028"/>
    <w:multiLevelType w:val="multilevel"/>
    <w:tmpl w:val="A6ACB8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486B77D0"/>
    <w:multiLevelType w:val="hybridMultilevel"/>
    <w:tmpl w:val="C53C0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525A9B"/>
    <w:multiLevelType w:val="multilevel"/>
    <w:tmpl w:val="A6ACB8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63A4476D"/>
    <w:multiLevelType w:val="multilevel"/>
    <w:tmpl w:val="E2B6E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8B057A6"/>
    <w:multiLevelType w:val="hybridMultilevel"/>
    <w:tmpl w:val="99C25794"/>
    <w:lvl w:ilvl="0" w:tplc="59102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DC97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EA79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D2C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B0E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AD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B2A5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5AF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3A28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A11ED"/>
    <w:rsid w:val="00083905"/>
    <w:rsid w:val="000B4AC5"/>
    <w:rsid w:val="000F4963"/>
    <w:rsid w:val="00101E3F"/>
    <w:rsid w:val="001219D1"/>
    <w:rsid w:val="0016412A"/>
    <w:rsid w:val="00176F63"/>
    <w:rsid w:val="001A11ED"/>
    <w:rsid w:val="001A3ACE"/>
    <w:rsid w:val="001A3B63"/>
    <w:rsid w:val="001E7FFA"/>
    <w:rsid w:val="00223849"/>
    <w:rsid w:val="002E6888"/>
    <w:rsid w:val="00343B48"/>
    <w:rsid w:val="00363436"/>
    <w:rsid w:val="003A5C06"/>
    <w:rsid w:val="003C7651"/>
    <w:rsid w:val="003E7A3D"/>
    <w:rsid w:val="004001DD"/>
    <w:rsid w:val="004755F7"/>
    <w:rsid w:val="00611F96"/>
    <w:rsid w:val="00680514"/>
    <w:rsid w:val="00694CC7"/>
    <w:rsid w:val="006A6FBE"/>
    <w:rsid w:val="006B4375"/>
    <w:rsid w:val="00775D4C"/>
    <w:rsid w:val="0079184F"/>
    <w:rsid w:val="007B1FDC"/>
    <w:rsid w:val="007E3910"/>
    <w:rsid w:val="007F3658"/>
    <w:rsid w:val="008758DD"/>
    <w:rsid w:val="008946DE"/>
    <w:rsid w:val="00897848"/>
    <w:rsid w:val="009B7081"/>
    <w:rsid w:val="00A04DB9"/>
    <w:rsid w:val="00A06915"/>
    <w:rsid w:val="00A5246D"/>
    <w:rsid w:val="00AB559D"/>
    <w:rsid w:val="00AD50E2"/>
    <w:rsid w:val="00B313D4"/>
    <w:rsid w:val="00B60703"/>
    <w:rsid w:val="00BE3A48"/>
    <w:rsid w:val="00C56F02"/>
    <w:rsid w:val="00D04FF0"/>
    <w:rsid w:val="00D80261"/>
    <w:rsid w:val="00DB75F2"/>
    <w:rsid w:val="00E7203C"/>
    <w:rsid w:val="00E81DB5"/>
    <w:rsid w:val="00E9343A"/>
    <w:rsid w:val="00EB7534"/>
    <w:rsid w:val="00F24365"/>
    <w:rsid w:val="00F533BD"/>
    <w:rsid w:val="00FB1E67"/>
    <w:rsid w:val="00FE3A6F"/>
    <w:rsid w:val="00FF0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43A"/>
  </w:style>
  <w:style w:type="paragraph" w:styleId="3">
    <w:name w:val="heading 3"/>
    <w:basedOn w:val="a"/>
    <w:link w:val="30"/>
    <w:uiPriority w:val="9"/>
    <w:qFormat/>
    <w:rsid w:val="003C76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0E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D50E2"/>
    <w:rPr>
      <w:b/>
      <w:bCs/>
    </w:rPr>
  </w:style>
  <w:style w:type="character" w:styleId="a4">
    <w:name w:val="Hyperlink"/>
    <w:basedOn w:val="a0"/>
    <w:uiPriority w:val="99"/>
    <w:unhideWhenUsed/>
    <w:rsid w:val="00AD50E2"/>
    <w:rPr>
      <w:color w:val="0000FF"/>
      <w:u w:val="single"/>
    </w:rPr>
  </w:style>
  <w:style w:type="character" w:customStyle="1" w:styleId="apple-converted-space">
    <w:name w:val="apple-converted-space"/>
    <w:basedOn w:val="a0"/>
    <w:rsid w:val="00AD50E2"/>
  </w:style>
  <w:style w:type="paragraph" w:styleId="a5">
    <w:name w:val="Normal (Web)"/>
    <w:basedOn w:val="a"/>
    <w:uiPriority w:val="99"/>
    <w:unhideWhenUsed/>
    <w:rsid w:val="00475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taly1">
    <w:name w:val="italy1"/>
    <w:basedOn w:val="a0"/>
    <w:rsid w:val="004755F7"/>
  </w:style>
  <w:style w:type="paragraph" w:styleId="a6">
    <w:name w:val="List Paragraph"/>
    <w:basedOn w:val="a"/>
    <w:uiPriority w:val="34"/>
    <w:qFormat/>
    <w:rsid w:val="003A5C06"/>
    <w:pPr>
      <w:ind w:left="720"/>
      <w:contextualSpacing/>
    </w:pPr>
  </w:style>
  <w:style w:type="character" w:customStyle="1" w:styleId="noprint">
    <w:name w:val="noprint"/>
    <w:basedOn w:val="a0"/>
    <w:rsid w:val="003C7651"/>
  </w:style>
  <w:style w:type="character" w:customStyle="1" w:styleId="30">
    <w:name w:val="Заголовок 3 Знак"/>
    <w:basedOn w:val="a0"/>
    <w:link w:val="3"/>
    <w:uiPriority w:val="9"/>
    <w:rsid w:val="003C765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3C7651"/>
  </w:style>
  <w:style w:type="character" w:customStyle="1" w:styleId="mw-editsection">
    <w:name w:val="mw-editsection"/>
    <w:basedOn w:val="a0"/>
    <w:rsid w:val="003C7651"/>
  </w:style>
  <w:style w:type="character" w:customStyle="1" w:styleId="mw-editsection-bracket">
    <w:name w:val="mw-editsection-bracket"/>
    <w:basedOn w:val="a0"/>
    <w:rsid w:val="003C7651"/>
  </w:style>
  <w:style w:type="character" w:customStyle="1" w:styleId="mw-editsection-divider">
    <w:name w:val="mw-editsection-divider"/>
    <w:basedOn w:val="a0"/>
    <w:rsid w:val="003C7651"/>
  </w:style>
  <w:style w:type="table" w:styleId="a7">
    <w:name w:val="Table Grid"/>
    <w:basedOn w:val="a1"/>
    <w:uiPriority w:val="59"/>
    <w:rsid w:val="00BE3A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F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365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DB7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B75F2"/>
  </w:style>
  <w:style w:type="paragraph" w:styleId="ac">
    <w:name w:val="footer"/>
    <w:basedOn w:val="a"/>
    <w:link w:val="ad"/>
    <w:uiPriority w:val="99"/>
    <w:unhideWhenUsed/>
    <w:rsid w:val="00DB7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B75F2"/>
  </w:style>
  <w:style w:type="character" w:customStyle="1" w:styleId="50">
    <w:name w:val="Заголовок 5 Знак"/>
    <w:basedOn w:val="a0"/>
    <w:link w:val="5"/>
    <w:uiPriority w:val="9"/>
    <w:semiHidden/>
    <w:rsid w:val="00FF0EA2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16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45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91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506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D%D0%BC%D0%BF%D0%B8%D1%80%D0%B8%D0%B7%D0%BC" TargetMode="External"/><Relationship Id="rId18" Type="http://schemas.openxmlformats.org/officeDocument/2006/relationships/hyperlink" Target="http://www.ecosystema.ru/08nature/w-invert/008.htm" TargetMode="External"/><Relationship Id="rId26" Type="http://schemas.openxmlformats.org/officeDocument/2006/relationships/hyperlink" Target="https://ru.wikipedia.org/wiki/%D0%AD%D0%B2%D1%82%D1%80%D0%BE%D1%84%D0%B8%D0%BA%D0%B0%D1%86%D0%B8%D1%8F" TargetMode="External"/><Relationship Id="rId39" Type="http://schemas.openxmlformats.org/officeDocument/2006/relationships/hyperlink" Target="http://www.ecosystema.ru/04materials/tables/14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cosystema.ru/08nature/w-invert/011.htm" TargetMode="External"/><Relationship Id="rId34" Type="http://schemas.openxmlformats.org/officeDocument/2006/relationships/hyperlink" Target="https://ru.wikipedia.org/wiki/%D0%9F%D0%B5%D0%BF%D1%82%D0%B8%D0%B4%D1%8B" TargetMode="External"/><Relationship Id="rId42" Type="http://schemas.openxmlformats.org/officeDocument/2006/relationships/image" Target="media/image3.jpeg"/><Relationship Id="rId47" Type="http://schemas.openxmlformats.org/officeDocument/2006/relationships/image" Target="media/image8.jpeg"/><Relationship Id="rId50" Type="http://schemas.openxmlformats.org/officeDocument/2006/relationships/image" Target="media/image11.jpeg"/><Relationship Id="rId7" Type="http://schemas.openxmlformats.org/officeDocument/2006/relationships/hyperlink" Target="https://ru.wikipedia.org/wiki/%D0%9B%D0%B0%D1%82%D0%B8%D0%BD%D1%81%D0%BA%D0%B8%D0%B9_%D1%8F%D0%B7%D1%8B%D0%BA" TargetMode="External"/><Relationship Id="rId12" Type="http://schemas.openxmlformats.org/officeDocument/2006/relationships/hyperlink" Target="https://ru.wikipedia.org/wiki/%D0%A4%D0%B5%D0%BD%D0%BE%D0%BC%D0%B5%D0%BD" TargetMode="External"/><Relationship Id="rId17" Type="http://schemas.openxmlformats.org/officeDocument/2006/relationships/hyperlink" Target="http://www.ecosystema.ru/" TargetMode="External"/><Relationship Id="rId25" Type="http://schemas.openxmlformats.org/officeDocument/2006/relationships/hyperlink" Target="https://ru.wikipedia.org/wiki/%D0%90%D0%B7%D0%BE%D1%82" TargetMode="External"/><Relationship Id="rId33" Type="http://schemas.openxmlformats.org/officeDocument/2006/relationships/hyperlink" Target="https://ru.wikipedia.org/wiki/%D0%90%D0%BB%D0%BA%D0%B0%D0%BB%D0%BE%D0%B8%D0%B4%D1%8B" TargetMode="External"/><Relationship Id="rId38" Type="http://schemas.openxmlformats.org/officeDocument/2006/relationships/hyperlink" Target="http://enc-dic.com/soil/Mikrofauna-1144.html" TargetMode="External"/><Relationship Id="rId46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F%D1%81%D0%B5%D0%B2%D0%B4%D0%BE%D0%BD%D0%B0%D1%83%D0%BA%D0%B0" TargetMode="External"/><Relationship Id="rId20" Type="http://schemas.openxmlformats.org/officeDocument/2006/relationships/hyperlink" Target="http://www.ecosystema.ru/08nature/w-invert/010.htm" TargetMode="External"/><Relationship Id="rId29" Type="http://schemas.openxmlformats.org/officeDocument/2006/relationships/hyperlink" Target="https://ru.wikipedia.org/wiki/%D0%9B%D0%B8%D1%82%D0%BE%D1%80%D0%B0%D0%BB%D1%8C" TargetMode="External"/><Relationship Id="rId41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F%D1%80%D0%B8%D1%87%D0%B8%D0%BD%D0%BD%D0%B0%D1%8F_%D1%81%D0%B2%D1%8F%D0%B7%D1%8C" TargetMode="External"/><Relationship Id="rId24" Type="http://schemas.openxmlformats.org/officeDocument/2006/relationships/hyperlink" Target="https://ru.wikipedia.org/wiki/%D0%A4%D0%BE%D1%81%D1%84%D0%BE%D1%80" TargetMode="External"/><Relationship Id="rId32" Type="http://schemas.openxmlformats.org/officeDocument/2006/relationships/hyperlink" Target="https://ru.wikipedia.org/wiki/%D0%A6%D0%B8%D0%B0%D0%BD%D0%BE%D0%B1%D0%B0%D0%BA%D1%82%D0%B5%D1%80%D0%B8%D0%B8" TargetMode="External"/><Relationship Id="rId37" Type="http://schemas.openxmlformats.org/officeDocument/2006/relationships/chart" Target="charts/chart1.xml"/><Relationship Id="rId40" Type="http://schemas.openxmlformats.org/officeDocument/2006/relationships/image" Target="media/image1.jpeg"/><Relationship Id="rId45" Type="http://schemas.openxmlformats.org/officeDocument/2006/relationships/image" Target="media/image6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A%D1%80%D0%B8%D1%82%D0%B5%D1%80%D0%B8%D0%B9_%D0%9F%D0%BE%D0%BF%D0%BF%D0%B5%D1%80%D0%B0" TargetMode="External"/><Relationship Id="rId23" Type="http://schemas.openxmlformats.org/officeDocument/2006/relationships/hyperlink" Target="https://ru.wikipedia.org/wiki/%D0%90%D0%BD%D1%82%D1%80%D0%BE%D0%BF%D0%BE%D0%B3%D0%B5%D0%BD%D0%BD%D1%8B%D0%B5_%D1%84%D0%B0%D0%BA%D1%82%D0%BE%D1%80%D1%8B" TargetMode="External"/><Relationship Id="rId28" Type="http://schemas.openxmlformats.org/officeDocument/2006/relationships/hyperlink" Target="https://ru.wikipedia.org/wiki/%D0%AD%D0%B2%D1%82%D1%80%D0%BE%D1%84%D0%B8%D0%BA%D0%B0%D1%86%D0%B8%D1%8F" TargetMode="External"/><Relationship Id="rId36" Type="http://schemas.openxmlformats.org/officeDocument/2006/relationships/hyperlink" Target="https://ru.wikipedia.org/wiki/%D0%A4%D0%BE%D1%82%D0%BE%D1%81%D0%B8%D0%BD%D1%82%D0%B5%D0%B7" TargetMode="External"/><Relationship Id="rId49" Type="http://schemas.openxmlformats.org/officeDocument/2006/relationships/image" Target="media/image10.jpeg"/><Relationship Id="rId10" Type="http://schemas.openxmlformats.org/officeDocument/2006/relationships/hyperlink" Target="https://ru.wikipedia.org/wiki/%D0%93%D0%B8%D0%BF%D0%BE%D1%82%D0%B5%D0%B7%D0%B0" TargetMode="External"/><Relationship Id="rId19" Type="http://schemas.openxmlformats.org/officeDocument/2006/relationships/hyperlink" Target="http://www.ecosystema.ru/08nature/w-invert/009.htm" TargetMode="External"/><Relationship Id="rId31" Type="http://schemas.openxmlformats.org/officeDocument/2006/relationships/hyperlink" Target="https://ru.wikipedia.org/wiki/%D0%A6%D0%B2%D0%B5%D1%82%D0%B5%D0%BD%D0%B8%D0%B5_%D0%B2%D0%BE%D0%B4%D1%8B" TargetMode="External"/><Relationship Id="rId44" Type="http://schemas.openxmlformats.org/officeDocument/2006/relationships/image" Target="media/image5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D%D0%B0%D1%83%D1%87%D0%BD%D0%BE%D0%B5_%D0%B8%D1%81%D1%81%D0%BB%D0%B5%D0%B4%D0%BE%D0%B2%D0%B0%D0%BD%D0%B8%D0%B5" TargetMode="External"/><Relationship Id="rId14" Type="http://schemas.openxmlformats.org/officeDocument/2006/relationships/hyperlink" Target="https://ru.wikipedia.org/wiki/%D0%97%D0%BD%D0%B0%D0%BD%D0%B8%D0%B5_(%D0%BF%D0%BE%D0%BD%D1%8F%D1%82%D0%B8%D0%B5)" TargetMode="External"/><Relationship Id="rId22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7" Type="http://schemas.openxmlformats.org/officeDocument/2006/relationships/hyperlink" Target="https://ru.wikipedia.org/wiki/%D0%AD%D0%B2%D1%82%D1%80%D0%BE%D1%84%D0%B8%D0%BA%D0%B0%D1%86%D0%B8%D1%8F" TargetMode="External"/><Relationship Id="rId30" Type="http://schemas.openxmlformats.org/officeDocument/2006/relationships/hyperlink" Target="https://ru.wikipedia.org/wiki/%D0%9F%D0%BB%D0%B0%D0%BD%D0%BA%D1%82%D0%BE%D0%BD" TargetMode="External"/><Relationship Id="rId35" Type="http://schemas.openxmlformats.org/officeDocument/2006/relationships/hyperlink" Target="https://ru.wikipedia.org/wiki/%D0%97%D0%B0%D0%BC%D0%BE%D1%80_%D1%80%D1%8B%D0%B1%D1%8B" TargetMode="External"/><Relationship Id="rId43" Type="http://schemas.openxmlformats.org/officeDocument/2006/relationships/image" Target="media/image4.jpeg"/><Relationship Id="rId48" Type="http://schemas.openxmlformats.org/officeDocument/2006/relationships/image" Target="media/image9.jpeg"/><Relationship Id="rId8" Type="http://schemas.openxmlformats.org/officeDocument/2006/relationships/hyperlink" Target="https://ru.wikipedia.org/wiki/%D0%9D%D0%B0%D1%83%D1%87%D0%BD%D1%8B%D0%B9_%D0%BC%D0%B5%D1%82%D0%BE%D0%B4" TargetMode="External"/><Relationship Id="rId51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Ёмкость № 1 </c:v>
                </c:pt>
              </c:strCache>
            </c:strRef>
          </c:tx>
          <c:cat>
            <c:numRef>
              <c:f>Лист1!$A$2:$A$8</c:f>
              <c:numCache>
                <c:formatCode>dd/mmm</c:formatCode>
                <c:ptCount val="7"/>
                <c:pt idx="0">
                  <c:v>42765</c:v>
                </c:pt>
                <c:pt idx="1">
                  <c:v>42766</c:v>
                </c:pt>
                <c:pt idx="2">
                  <c:v>42767</c:v>
                </c:pt>
                <c:pt idx="3">
                  <c:v>42768</c:v>
                </c:pt>
                <c:pt idx="4">
                  <c:v>42769</c:v>
                </c:pt>
                <c:pt idx="5">
                  <c:v>42770</c:v>
                </c:pt>
                <c:pt idx="6">
                  <c:v>42771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</c:v>
                </c:pt>
                <c:pt idx="1">
                  <c:v>5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Ёмкость № 2</c:v>
                </c:pt>
              </c:strCache>
            </c:strRef>
          </c:tx>
          <c:cat>
            <c:numRef>
              <c:f>Лист1!$A$2:$A$8</c:f>
              <c:numCache>
                <c:formatCode>dd/mmm</c:formatCode>
                <c:ptCount val="7"/>
                <c:pt idx="0">
                  <c:v>42765</c:v>
                </c:pt>
                <c:pt idx="1">
                  <c:v>42766</c:v>
                </c:pt>
                <c:pt idx="2">
                  <c:v>42767</c:v>
                </c:pt>
                <c:pt idx="3">
                  <c:v>42768</c:v>
                </c:pt>
                <c:pt idx="4">
                  <c:v>42769</c:v>
                </c:pt>
                <c:pt idx="5">
                  <c:v>42770</c:v>
                </c:pt>
                <c:pt idx="6">
                  <c:v>42771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7</c:v>
                </c:pt>
                <c:pt idx="1">
                  <c:v>6</c:v>
                </c:pt>
                <c:pt idx="2">
                  <c:v>6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Ёмкость № 3</c:v>
                </c:pt>
              </c:strCache>
            </c:strRef>
          </c:tx>
          <c:cat>
            <c:numRef>
              <c:f>Лист1!$A$2:$A$8</c:f>
              <c:numCache>
                <c:formatCode>dd/mmm</c:formatCode>
                <c:ptCount val="7"/>
                <c:pt idx="0">
                  <c:v>42765</c:v>
                </c:pt>
                <c:pt idx="1">
                  <c:v>42766</c:v>
                </c:pt>
                <c:pt idx="2">
                  <c:v>42767</c:v>
                </c:pt>
                <c:pt idx="3">
                  <c:v>42768</c:v>
                </c:pt>
                <c:pt idx="4">
                  <c:v>42769</c:v>
                </c:pt>
                <c:pt idx="5">
                  <c:v>42770</c:v>
                </c:pt>
                <c:pt idx="6">
                  <c:v>42771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9</c:v>
                </c:pt>
                <c:pt idx="1">
                  <c:v>10</c:v>
                </c:pt>
                <c:pt idx="2">
                  <c:v>8</c:v>
                </c:pt>
                <c:pt idx="3">
                  <c:v>9</c:v>
                </c:pt>
                <c:pt idx="4">
                  <c:v>11</c:v>
                </c:pt>
                <c:pt idx="5">
                  <c:v>10</c:v>
                </c:pt>
                <c:pt idx="6">
                  <c:v>9</c:v>
                </c:pt>
              </c:numCache>
            </c:numRef>
          </c:val>
        </c:ser>
        <c:marker val="1"/>
        <c:axId val="15708928"/>
        <c:axId val="16429056"/>
      </c:lineChart>
      <c:dateAx>
        <c:axId val="15708928"/>
        <c:scaling>
          <c:orientation val="minMax"/>
        </c:scaling>
        <c:axPos val="b"/>
        <c:numFmt formatCode="dd/mmm" sourceLinked="1"/>
        <c:tickLblPos val="nextTo"/>
        <c:crossAx val="16429056"/>
        <c:crosses val="autoZero"/>
        <c:auto val="1"/>
        <c:lblOffset val="100"/>
      </c:dateAx>
      <c:valAx>
        <c:axId val="16429056"/>
        <c:scaling>
          <c:orientation val="minMax"/>
        </c:scaling>
        <c:axPos val="l"/>
        <c:majorGridlines/>
        <c:numFmt formatCode="General" sourceLinked="1"/>
        <c:tickLblPos val="nextTo"/>
        <c:crossAx val="157089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29</Pages>
  <Words>5594</Words>
  <Characters>31892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808945</dc:creator>
  <cp:lastModifiedBy>808945</cp:lastModifiedBy>
  <cp:revision>4</cp:revision>
  <dcterms:created xsi:type="dcterms:W3CDTF">2017-12-03T20:46:00Z</dcterms:created>
  <dcterms:modified xsi:type="dcterms:W3CDTF">2017-12-03T22:04:00Z</dcterms:modified>
</cp:coreProperties>
</file>